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98292" w14:textId="24681331" w:rsidR="004A4C1F" w:rsidRDefault="004A4C1F" w:rsidP="00041F80">
      <w:pPr>
        <w:pStyle w:val="Nagwek2"/>
        <w:rPr>
          <w:lang w:val="pl-PL"/>
        </w:rPr>
      </w:pPr>
      <w:r>
        <w:rPr>
          <w:lang w:val="pl-PL"/>
        </w:rPr>
        <w:t>Odpowiedzi na p</w:t>
      </w:r>
      <w:r w:rsidR="00A66EAB">
        <w:rPr>
          <w:lang w:val="pl-PL"/>
        </w:rPr>
        <w:t xml:space="preserve">ytania do </w:t>
      </w:r>
      <w:r w:rsidR="00C36392">
        <w:rPr>
          <w:lang w:val="pl-PL"/>
        </w:rPr>
        <w:t>RFQ</w:t>
      </w:r>
      <w:r>
        <w:rPr>
          <w:lang w:val="pl-PL"/>
        </w:rPr>
        <w:t xml:space="preserve"> </w:t>
      </w:r>
      <w:r w:rsidR="00C36392">
        <w:rPr>
          <w:lang w:val="pl-PL"/>
        </w:rPr>
        <w:t>Chmura OSE</w:t>
      </w:r>
      <w:r>
        <w:rPr>
          <w:lang w:val="pl-PL"/>
        </w:rPr>
        <w:t xml:space="preserve"> – część 3</w:t>
      </w:r>
    </w:p>
    <w:p w14:paraId="755EB17A" w14:textId="375C9CA3" w:rsidR="00041F80" w:rsidRPr="00041F80" w:rsidRDefault="00041F80" w:rsidP="00041F80">
      <w:pPr>
        <w:rPr>
          <w:lang w:val="pl-PL"/>
        </w:rPr>
      </w:pPr>
    </w:p>
    <w:p w14:paraId="6B53110C" w14:textId="432A711D" w:rsidR="00A66EAB" w:rsidRPr="001967A9" w:rsidRDefault="001967A9" w:rsidP="00041F80">
      <w:pPr>
        <w:pStyle w:val="Nagwek3"/>
        <w:rPr>
          <w:lang w:val="pl-PL"/>
        </w:rPr>
      </w:pPr>
      <w:r w:rsidRPr="001967A9">
        <w:rPr>
          <w:lang w:val="pl-PL"/>
        </w:rPr>
        <w:t>Pkt 5.2.</w:t>
      </w:r>
      <w:r w:rsidRPr="001967A9">
        <w:rPr>
          <w:lang w:val="pl-PL"/>
        </w:rPr>
        <w:tab/>
        <w:t>Wymagania w zakresie celu i architektury</w:t>
      </w:r>
    </w:p>
    <w:p w14:paraId="6CC1FCC8" w14:textId="4E1A96AB" w:rsidR="00A66EAB" w:rsidRPr="0071590B" w:rsidRDefault="0071590B" w:rsidP="0071590B">
      <w:pPr>
        <w:pStyle w:val="Akapitzlist"/>
        <w:numPr>
          <w:ilvl w:val="0"/>
          <w:numId w:val="10"/>
        </w:numPr>
        <w:rPr>
          <w:lang w:val="pl-PL"/>
        </w:rPr>
      </w:pPr>
      <w:proofErr w:type="spellStart"/>
      <w:r w:rsidRPr="0071590B">
        <w:rPr>
          <w:lang w:val="pl-PL"/>
        </w:rPr>
        <w:t>str</w:t>
      </w:r>
      <w:proofErr w:type="spellEnd"/>
      <w:r w:rsidRPr="0071590B">
        <w:rPr>
          <w:lang w:val="pl-PL"/>
        </w:rPr>
        <w:t xml:space="preserve"> 21  </w:t>
      </w:r>
      <w:r w:rsidR="002F5733" w:rsidRPr="0071590B">
        <w:rPr>
          <w:lang w:val="pl-PL"/>
        </w:rPr>
        <w:t>27) Wykonawca przeprowadzi analizę dostępnych i wymaganych interfejsów komunikacyjnych Ethernet 10Gbps SFP+ i przedstawi Zamawiającemu rekomendację w zakresie wymaganej rozbudowy np. dodania kart liniowych do przełączników w OPD</w:t>
      </w:r>
    </w:p>
    <w:p w14:paraId="690B7592" w14:textId="35277C9E" w:rsidR="0071590B" w:rsidRDefault="0071590B" w:rsidP="0071590B">
      <w:pPr>
        <w:pStyle w:val="Akapitzlist"/>
        <w:numPr>
          <w:ilvl w:val="1"/>
          <w:numId w:val="10"/>
        </w:numPr>
        <w:rPr>
          <w:lang w:val="pl-PL"/>
        </w:rPr>
      </w:pPr>
      <w:r w:rsidRPr="0071590B">
        <w:rPr>
          <w:lang w:val="pl-PL"/>
        </w:rPr>
        <w:t>Czy analiza oraz przedstawienie rekomendacji jest przedmiotem bieżącego zapytania RFQ. Czy raczej będzie to przeprowadzane później, na etapie projektowym.</w:t>
      </w:r>
    </w:p>
    <w:p w14:paraId="46E47784" w14:textId="255D08C5" w:rsidR="004A6EC7" w:rsidRDefault="00E865FC" w:rsidP="004A6EC7">
      <w:pPr>
        <w:rPr>
          <w:lang w:val="pl-PL"/>
        </w:rPr>
      </w:pPr>
      <w:r w:rsidRPr="001554D6">
        <w:rPr>
          <w:highlight w:val="yellow"/>
          <w:lang w:val="pl-PL"/>
        </w:rPr>
        <w:t>Zamawiający oczekuje oszacowania, Czy brakuje (TAK/NIE)</w:t>
      </w:r>
    </w:p>
    <w:p w14:paraId="05D7E990" w14:textId="77777777" w:rsidR="004A6EC7" w:rsidRPr="004A6EC7" w:rsidRDefault="004A6EC7" w:rsidP="004A6EC7">
      <w:pPr>
        <w:rPr>
          <w:lang w:val="pl-PL"/>
        </w:rPr>
      </w:pPr>
    </w:p>
    <w:p w14:paraId="7F72C772" w14:textId="77777777" w:rsidR="001967A9" w:rsidRPr="00C36392" w:rsidRDefault="001967A9" w:rsidP="00041F80">
      <w:pPr>
        <w:pStyle w:val="Nagwek3"/>
        <w:rPr>
          <w:lang w:val="pl-PL"/>
        </w:rPr>
      </w:pPr>
      <w:r w:rsidRPr="00C36392">
        <w:rPr>
          <w:lang w:val="pl-PL"/>
        </w:rPr>
        <w:t>Pkt 5.3.</w:t>
      </w:r>
      <w:r w:rsidRPr="00C36392">
        <w:rPr>
          <w:lang w:val="pl-PL"/>
        </w:rPr>
        <w:tab/>
        <w:t>Skalowalność rozwiązania</w:t>
      </w:r>
    </w:p>
    <w:p w14:paraId="5D00C7C8" w14:textId="006EC333" w:rsidR="002F5733" w:rsidRPr="0071590B" w:rsidRDefault="001967A9" w:rsidP="0071590B">
      <w:pPr>
        <w:pStyle w:val="Akapitzlist"/>
        <w:numPr>
          <w:ilvl w:val="0"/>
          <w:numId w:val="10"/>
        </w:numPr>
        <w:spacing w:after="120" w:line="276" w:lineRule="auto"/>
        <w:ind w:right="454"/>
        <w:jc w:val="both"/>
        <w:rPr>
          <w:lang w:val="pl-PL"/>
        </w:rPr>
      </w:pPr>
      <w:proofErr w:type="spellStart"/>
      <w:r w:rsidRPr="0071590B">
        <w:rPr>
          <w:lang w:val="pl-PL"/>
        </w:rPr>
        <w:t>str</w:t>
      </w:r>
      <w:proofErr w:type="spellEnd"/>
      <w:r w:rsidRPr="0071590B">
        <w:rPr>
          <w:lang w:val="pl-PL"/>
        </w:rPr>
        <w:t xml:space="preserve"> 23</w:t>
      </w:r>
      <w:r w:rsidR="002F5733" w:rsidRPr="0071590B">
        <w:rPr>
          <w:lang w:val="pl-PL"/>
        </w:rPr>
        <w:t xml:space="preserve"> 10) </w:t>
      </w:r>
      <w:bookmarkStart w:id="0" w:name="_Hlk39041740"/>
      <w:r w:rsidR="002F5733" w:rsidRPr="0071590B">
        <w:rPr>
          <w:lang w:val="pl-PL"/>
        </w:rPr>
        <w:t>narzędzia do nadzorowania, administrowania, monitorowania i zarządzania dostarczoną infrastrukturą muszą w skalowalny sposób być rozbudowywalne do min. trzykrotnego zwiększenia potrzeb wraz z obsługą środowisk Chmury Publicznej;</w:t>
      </w:r>
    </w:p>
    <w:p w14:paraId="01FD3494" w14:textId="56050400" w:rsidR="0071590B" w:rsidRDefault="0071590B" w:rsidP="0071590B">
      <w:pPr>
        <w:pStyle w:val="Akapitzlist"/>
        <w:numPr>
          <w:ilvl w:val="1"/>
          <w:numId w:val="10"/>
        </w:numPr>
        <w:spacing w:after="120" w:line="276" w:lineRule="auto"/>
        <w:ind w:right="454"/>
        <w:jc w:val="both"/>
        <w:rPr>
          <w:lang w:val="pl-PL"/>
        </w:rPr>
      </w:pPr>
      <w:r w:rsidRPr="0071590B">
        <w:rPr>
          <w:lang w:val="pl-PL"/>
        </w:rPr>
        <w:t xml:space="preserve">Czy wspomniane narzędzia muszą być wyskalowane do pracy w maksymalnym wymiarze </w:t>
      </w:r>
      <w:proofErr w:type="spellStart"/>
      <w:r w:rsidRPr="0071590B">
        <w:rPr>
          <w:lang w:val="pl-PL"/>
        </w:rPr>
        <w:t>tj</w:t>
      </w:r>
      <w:proofErr w:type="spellEnd"/>
      <w:r w:rsidRPr="0071590B">
        <w:rPr>
          <w:lang w:val="pl-PL"/>
        </w:rPr>
        <w:t xml:space="preserve"> potencjalnego trzykrotnego zwiększenia potrzeb wraz z obsługą środowisk Chmury Publicznej?</w:t>
      </w:r>
    </w:p>
    <w:p w14:paraId="197759C1" w14:textId="23AB1BB7" w:rsidR="001554D6" w:rsidRDefault="001554D6" w:rsidP="001554D6">
      <w:pPr>
        <w:spacing w:after="120" w:line="276" w:lineRule="auto"/>
        <w:ind w:right="454"/>
        <w:jc w:val="both"/>
        <w:rPr>
          <w:lang w:val="pl-PL"/>
        </w:rPr>
      </w:pPr>
      <w:r w:rsidRPr="003A35BE">
        <w:rPr>
          <w:highlight w:val="yellow"/>
          <w:lang w:val="pl-PL"/>
        </w:rPr>
        <w:t xml:space="preserve">Zamawiający wymaga </w:t>
      </w:r>
      <w:r w:rsidR="00BD7B75">
        <w:rPr>
          <w:highlight w:val="yellow"/>
          <w:lang w:val="pl-PL"/>
        </w:rPr>
        <w:t xml:space="preserve">rozwiązania które </w:t>
      </w:r>
      <w:r w:rsidR="00C95CB7">
        <w:rPr>
          <w:highlight w:val="yellow"/>
          <w:lang w:val="pl-PL"/>
        </w:rPr>
        <w:t>będzie</w:t>
      </w:r>
      <w:r w:rsidR="00F256FE">
        <w:rPr>
          <w:highlight w:val="yellow"/>
          <w:lang w:val="pl-PL"/>
        </w:rPr>
        <w:t xml:space="preserve"> </w:t>
      </w:r>
      <w:r w:rsidR="00BD7B75">
        <w:rPr>
          <w:highlight w:val="yellow"/>
          <w:lang w:val="pl-PL"/>
        </w:rPr>
        <w:t>wy</w:t>
      </w:r>
      <w:r w:rsidR="003A35BE" w:rsidRPr="003A35BE">
        <w:rPr>
          <w:highlight w:val="yellow"/>
          <w:lang w:val="pl-PL"/>
        </w:rPr>
        <w:t>skalo</w:t>
      </w:r>
      <w:r w:rsidR="00F256FE">
        <w:rPr>
          <w:highlight w:val="yellow"/>
          <w:lang w:val="pl-PL"/>
        </w:rPr>
        <w:t>wane</w:t>
      </w:r>
      <w:r w:rsidR="00BD7B75">
        <w:rPr>
          <w:highlight w:val="yellow"/>
          <w:lang w:val="pl-PL"/>
        </w:rPr>
        <w:t xml:space="preserve"> do</w:t>
      </w:r>
      <w:r w:rsidR="003A35BE" w:rsidRPr="003A35BE">
        <w:rPr>
          <w:highlight w:val="yellow"/>
          <w:lang w:val="pl-PL"/>
        </w:rPr>
        <w:t xml:space="preserve"> zdefiniowanych potrzeb </w:t>
      </w:r>
      <w:r w:rsidR="00F256FE">
        <w:rPr>
          <w:highlight w:val="yellow"/>
          <w:lang w:val="pl-PL"/>
        </w:rPr>
        <w:t xml:space="preserve">w tabeli z uwzględnieniem </w:t>
      </w:r>
      <w:r w:rsidR="003A35BE" w:rsidRPr="003A35BE">
        <w:rPr>
          <w:highlight w:val="yellow"/>
          <w:lang w:val="pl-PL"/>
        </w:rPr>
        <w:t>praw</w:t>
      </w:r>
      <w:r w:rsidR="00F256FE">
        <w:rPr>
          <w:highlight w:val="yellow"/>
          <w:lang w:val="pl-PL"/>
        </w:rPr>
        <w:t>a</w:t>
      </w:r>
      <w:r w:rsidR="003A35BE" w:rsidRPr="003A35BE">
        <w:rPr>
          <w:highlight w:val="yellow"/>
          <w:lang w:val="pl-PL"/>
        </w:rPr>
        <w:t xml:space="preserve"> opcj</w:t>
      </w:r>
      <w:r w:rsidR="003A35BE" w:rsidRPr="00C95CB7">
        <w:rPr>
          <w:highlight w:val="yellow"/>
          <w:lang w:val="pl-PL"/>
        </w:rPr>
        <w:t>i</w:t>
      </w:r>
      <w:r w:rsidR="00F256FE" w:rsidRPr="00C95CB7">
        <w:rPr>
          <w:highlight w:val="yellow"/>
          <w:lang w:val="pl-PL"/>
        </w:rPr>
        <w:t xml:space="preserve">. </w:t>
      </w:r>
      <w:r w:rsidR="00C95CB7" w:rsidRPr="00C95CB7">
        <w:rPr>
          <w:highlight w:val="yellow"/>
          <w:lang w:val="pl-PL"/>
        </w:rPr>
        <w:t>Wymaga dostarczenia rozwiązani które będzie możliwe do rozbudowy do założonej skali.</w:t>
      </w:r>
    </w:p>
    <w:p w14:paraId="0FCA796A" w14:textId="77777777" w:rsidR="003A35BE" w:rsidRPr="001554D6" w:rsidRDefault="003A35BE" w:rsidP="001554D6">
      <w:pPr>
        <w:spacing w:after="120" w:line="276" w:lineRule="auto"/>
        <w:ind w:right="454"/>
        <w:jc w:val="both"/>
        <w:rPr>
          <w:lang w:val="pl-PL"/>
        </w:rPr>
      </w:pPr>
    </w:p>
    <w:p w14:paraId="69D6BAF9" w14:textId="1967AB0B" w:rsidR="0071590B" w:rsidRDefault="0071590B" w:rsidP="0071590B">
      <w:pPr>
        <w:pStyle w:val="Akapitzlist"/>
        <w:numPr>
          <w:ilvl w:val="1"/>
          <w:numId w:val="10"/>
        </w:numPr>
        <w:spacing w:after="120" w:line="276" w:lineRule="auto"/>
        <w:ind w:right="454"/>
        <w:jc w:val="both"/>
        <w:rPr>
          <w:lang w:val="pl-PL"/>
        </w:rPr>
      </w:pPr>
      <w:r w:rsidRPr="0071590B">
        <w:rPr>
          <w:lang w:val="pl-PL"/>
        </w:rPr>
        <w:t xml:space="preserve">Czy należy przewidzieć i wycenić licencje niezbędne do pracy wspomnianych narzędzi w maksymalnym wymiarze </w:t>
      </w:r>
      <w:proofErr w:type="spellStart"/>
      <w:r w:rsidRPr="0071590B">
        <w:rPr>
          <w:lang w:val="pl-PL"/>
        </w:rPr>
        <w:t>tj</w:t>
      </w:r>
      <w:proofErr w:type="spellEnd"/>
      <w:r w:rsidRPr="0071590B">
        <w:rPr>
          <w:lang w:val="pl-PL"/>
        </w:rPr>
        <w:t xml:space="preserve"> potencjalnego trzykrotnego zwiększenia potrzeb wraz z obsługą środowisk Chmury Publicznej?</w:t>
      </w:r>
    </w:p>
    <w:p w14:paraId="446D7B00" w14:textId="1766FFE7" w:rsidR="001A0A27" w:rsidRPr="001A0A27" w:rsidRDefault="001A0A27" w:rsidP="001A0A27">
      <w:pPr>
        <w:spacing w:after="120" w:line="276" w:lineRule="auto"/>
        <w:ind w:right="454"/>
        <w:jc w:val="both"/>
        <w:rPr>
          <w:lang w:val="pl-PL"/>
        </w:rPr>
      </w:pPr>
      <w:r w:rsidRPr="001A0A27">
        <w:rPr>
          <w:highlight w:val="yellow"/>
          <w:lang w:val="pl-PL"/>
        </w:rPr>
        <w:t xml:space="preserve">Zamawiający wymaga skalowania rozwiązania do zdefiniowanych potrzeb </w:t>
      </w:r>
      <w:r w:rsidR="00D57C9E">
        <w:rPr>
          <w:highlight w:val="yellow"/>
          <w:lang w:val="pl-PL"/>
        </w:rPr>
        <w:t xml:space="preserve">w tabeli </w:t>
      </w:r>
      <w:r w:rsidRPr="001A0A27">
        <w:rPr>
          <w:highlight w:val="yellow"/>
          <w:lang w:val="pl-PL"/>
        </w:rPr>
        <w:t>w raz z prawem opcji</w:t>
      </w:r>
    </w:p>
    <w:p w14:paraId="39198B34" w14:textId="77777777" w:rsidR="001A0A27" w:rsidRPr="001A0A27" w:rsidRDefault="001A0A27" w:rsidP="001A0A27">
      <w:pPr>
        <w:spacing w:after="120" w:line="276" w:lineRule="auto"/>
        <w:ind w:right="454"/>
        <w:jc w:val="both"/>
        <w:rPr>
          <w:lang w:val="pl-PL"/>
        </w:rPr>
      </w:pPr>
    </w:p>
    <w:bookmarkEnd w:id="0"/>
    <w:p w14:paraId="5AA79C89" w14:textId="32FF4BF8" w:rsidR="002F5733" w:rsidRPr="0071590B" w:rsidRDefault="002F5733" w:rsidP="0071590B">
      <w:pPr>
        <w:pStyle w:val="Akapitzlist"/>
        <w:numPr>
          <w:ilvl w:val="0"/>
          <w:numId w:val="10"/>
        </w:numPr>
        <w:spacing w:after="120" w:line="276" w:lineRule="auto"/>
        <w:ind w:right="454"/>
        <w:jc w:val="both"/>
        <w:rPr>
          <w:lang w:val="pl-PL"/>
        </w:rPr>
      </w:pPr>
      <w:proofErr w:type="spellStart"/>
      <w:r w:rsidRPr="0071590B">
        <w:rPr>
          <w:lang w:val="pl-PL"/>
        </w:rPr>
        <w:t>str</w:t>
      </w:r>
      <w:proofErr w:type="spellEnd"/>
      <w:r w:rsidRPr="0071590B">
        <w:rPr>
          <w:lang w:val="pl-PL"/>
        </w:rPr>
        <w:t xml:space="preserve"> 23 15</w:t>
      </w:r>
      <w:r w:rsidR="001967A9">
        <w:rPr>
          <w:lang w:val="pl-PL"/>
        </w:rPr>
        <w:t>)</w:t>
      </w:r>
      <w:r w:rsidR="0071590B" w:rsidRPr="0071590B">
        <w:rPr>
          <w:lang w:val="pl-PL"/>
        </w:rPr>
        <w:t xml:space="preserve"> </w:t>
      </w:r>
      <w:r w:rsidRPr="0071590B">
        <w:rPr>
          <w:lang w:val="pl-PL"/>
        </w:rPr>
        <w:t xml:space="preserve">musi być możliwość zastosowania na serwerach HCI innego </w:t>
      </w:r>
      <w:proofErr w:type="spellStart"/>
      <w:r w:rsidRPr="0071590B">
        <w:rPr>
          <w:lang w:val="pl-PL"/>
        </w:rPr>
        <w:t>wirtualizatora</w:t>
      </w:r>
      <w:proofErr w:type="spellEnd"/>
      <w:r w:rsidRPr="0071590B">
        <w:rPr>
          <w:lang w:val="pl-PL"/>
        </w:rPr>
        <w:t xml:space="preserve"> od dostarczonego;</w:t>
      </w:r>
    </w:p>
    <w:p w14:paraId="6B2D1267" w14:textId="5F5FD39D" w:rsidR="0071590B" w:rsidRDefault="0071590B" w:rsidP="0071590B">
      <w:pPr>
        <w:pStyle w:val="Akapitzlist"/>
        <w:numPr>
          <w:ilvl w:val="1"/>
          <w:numId w:val="10"/>
        </w:numPr>
        <w:spacing w:after="120" w:line="276" w:lineRule="auto"/>
        <w:ind w:right="454"/>
        <w:jc w:val="both"/>
        <w:rPr>
          <w:lang w:val="pl-PL"/>
        </w:rPr>
      </w:pPr>
      <w:r w:rsidRPr="0071590B">
        <w:rPr>
          <w:lang w:val="pl-PL"/>
        </w:rPr>
        <w:t xml:space="preserve">Prosimy o wyjaśnienie tego punktu. Czy należy to rozumieć w taki sposób, że serwer fizyczny, który jest przewidziany do pracy w HCI zostaje wyniesiony poza klaster HCI i na nim instalujemy oprogramowanie innego </w:t>
      </w:r>
      <w:proofErr w:type="spellStart"/>
      <w:r w:rsidRPr="0071590B">
        <w:rPr>
          <w:lang w:val="pl-PL"/>
        </w:rPr>
        <w:t>wirtualizatora</w:t>
      </w:r>
      <w:proofErr w:type="spellEnd"/>
      <w:r w:rsidRPr="0071590B">
        <w:rPr>
          <w:lang w:val="pl-PL"/>
        </w:rPr>
        <w:t>? Czyli mówiąc inaczej sprzęt nie jest związany 1:1 z oprogramowaniem?</w:t>
      </w:r>
    </w:p>
    <w:p w14:paraId="7A46119D" w14:textId="53156359" w:rsidR="00F277B6" w:rsidRPr="00F277B6" w:rsidRDefault="0079762F" w:rsidP="00F277B6">
      <w:pPr>
        <w:spacing w:after="120" w:line="276" w:lineRule="auto"/>
        <w:ind w:right="454"/>
        <w:jc w:val="both"/>
        <w:rPr>
          <w:lang w:val="pl-PL"/>
        </w:rPr>
      </w:pPr>
      <w:r w:rsidRPr="005200BB">
        <w:rPr>
          <w:highlight w:val="yellow"/>
          <w:lang w:val="pl-PL"/>
        </w:rPr>
        <w:t>Zamawiający</w:t>
      </w:r>
      <w:r w:rsidR="00F277B6" w:rsidRPr="005200BB">
        <w:rPr>
          <w:highlight w:val="yellow"/>
          <w:lang w:val="pl-PL"/>
        </w:rPr>
        <w:t xml:space="preserve"> </w:t>
      </w:r>
      <w:r w:rsidR="00062AA7">
        <w:rPr>
          <w:highlight w:val="yellow"/>
          <w:lang w:val="pl-PL"/>
        </w:rPr>
        <w:t>oczekuje</w:t>
      </w:r>
      <w:r w:rsidR="006E4651" w:rsidRPr="005200BB">
        <w:rPr>
          <w:highlight w:val="yellow"/>
          <w:lang w:val="pl-PL"/>
        </w:rPr>
        <w:t xml:space="preserve"> </w:t>
      </w:r>
      <w:r w:rsidR="005200BB" w:rsidRPr="005200BB">
        <w:rPr>
          <w:highlight w:val="yellow"/>
          <w:lang w:val="pl-PL"/>
        </w:rPr>
        <w:t>niezależnoś</w:t>
      </w:r>
      <w:r w:rsidR="00062AA7">
        <w:rPr>
          <w:highlight w:val="yellow"/>
          <w:lang w:val="pl-PL"/>
        </w:rPr>
        <w:t>ci</w:t>
      </w:r>
      <w:r w:rsidR="005200BB" w:rsidRPr="005200BB">
        <w:rPr>
          <w:highlight w:val="yellow"/>
          <w:lang w:val="pl-PL"/>
        </w:rPr>
        <w:t xml:space="preserve"> sprzętu od oprogramowania</w:t>
      </w:r>
    </w:p>
    <w:p w14:paraId="2F1A8F5B" w14:textId="77777777" w:rsidR="00683725" w:rsidRPr="00683725" w:rsidRDefault="00683725" w:rsidP="00683725">
      <w:pPr>
        <w:spacing w:after="120" w:line="276" w:lineRule="auto"/>
        <w:ind w:right="454"/>
        <w:jc w:val="both"/>
        <w:rPr>
          <w:lang w:val="pl-PL"/>
        </w:rPr>
      </w:pPr>
    </w:p>
    <w:p w14:paraId="3B27E311" w14:textId="15AC01A4" w:rsidR="0071590B" w:rsidRPr="001967A9" w:rsidRDefault="001967A9" w:rsidP="00041F80">
      <w:pPr>
        <w:pStyle w:val="Nagwek3"/>
        <w:rPr>
          <w:highlight w:val="yellow"/>
          <w:lang w:val="pl-PL"/>
        </w:rPr>
      </w:pPr>
      <w:r w:rsidRPr="001967A9">
        <w:rPr>
          <w:lang w:val="pl-PL"/>
        </w:rPr>
        <w:t>Pkt 5.6.</w:t>
      </w:r>
      <w:r w:rsidRPr="001967A9">
        <w:rPr>
          <w:lang w:val="pl-PL"/>
        </w:rPr>
        <w:tab/>
        <w:t>Wdrożenie infrastruktury docelowej</w:t>
      </w:r>
    </w:p>
    <w:p w14:paraId="043EE184" w14:textId="77777777" w:rsidR="002F5733" w:rsidRPr="0071590B" w:rsidRDefault="002F5733" w:rsidP="0071590B">
      <w:pPr>
        <w:pStyle w:val="Akapitzlist"/>
        <w:numPr>
          <w:ilvl w:val="0"/>
          <w:numId w:val="10"/>
        </w:numPr>
        <w:rPr>
          <w:lang w:val="pl-PL"/>
        </w:rPr>
      </w:pPr>
      <w:r w:rsidRPr="0071590B">
        <w:rPr>
          <w:lang w:val="pl-PL"/>
        </w:rPr>
        <w:t xml:space="preserve">Pkt 6.5.  </w:t>
      </w:r>
      <w:proofErr w:type="spellStart"/>
      <w:r w:rsidRPr="0071590B">
        <w:rPr>
          <w:lang w:val="pl-PL"/>
        </w:rPr>
        <w:t>str</w:t>
      </w:r>
      <w:proofErr w:type="spellEnd"/>
      <w:r w:rsidRPr="0071590B">
        <w:rPr>
          <w:lang w:val="pl-PL"/>
        </w:rPr>
        <w:t xml:space="preserve"> 31 1) Przy braku odpowiedniej liczby portów, zgodnie z rekomendacją Wykonawcy, Zamawiający doposaży urządzenia </w:t>
      </w:r>
      <w:proofErr w:type="spellStart"/>
      <w:r w:rsidRPr="0071590B">
        <w:rPr>
          <w:lang w:val="pl-PL"/>
        </w:rPr>
        <w:t>Juniper</w:t>
      </w:r>
      <w:proofErr w:type="spellEnd"/>
      <w:r w:rsidRPr="0071590B">
        <w:rPr>
          <w:lang w:val="pl-PL"/>
        </w:rPr>
        <w:t xml:space="preserve"> QFX w wymagane karty liniowe w OPD1 i OPD2.</w:t>
      </w:r>
    </w:p>
    <w:p w14:paraId="7B5E2C5D" w14:textId="769125D2" w:rsidR="002F5733" w:rsidRDefault="00FD6C5A" w:rsidP="00FD6C5A">
      <w:pPr>
        <w:pStyle w:val="Akapitzlist"/>
        <w:numPr>
          <w:ilvl w:val="1"/>
          <w:numId w:val="10"/>
        </w:numPr>
        <w:rPr>
          <w:lang w:val="pl-PL"/>
        </w:rPr>
      </w:pPr>
      <w:r w:rsidRPr="00FD6C5A">
        <w:rPr>
          <w:lang w:val="pl-PL"/>
        </w:rPr>
        <w:t>Czy to jest przedmiotem zapytania czy na etapie prac projektowych?</w:t>
      </w:r>
    </w:p>
    <w:p w14:paraId="3964E49F" w14:textId="1AA28CD3" w:rsidR="00062AA7" w:rsidRPr="00062AA7" w:rsidRDefault="0098258A" w:rsidP="00062AA7">
      <w:pPr>
        <w:rPr>
          <w:lang w:val="pl-PL"/>
        </w:rPr>
      </w:pPr>
      <w:r w:rsidRPr="00B76C87">
        <w:rPr>
          <w:highlight w:val="yellow"/>
          <w:lang w:val="pl-PL"/>
        </w:rPr>
        <w:lastRenderedPageBreak/>
        <w:t xml:space="preserve">Zamawiający informuje, że jest </w:t>
      </w:r>
      <w:r w:rsidR="00B76C87" w:rsidRPr="00B76C87">
        <w:rPr>
          <w:highlight w:val="yellow"/>
          <w:lang w:val="pl-PL"/>
        </w:rPr>
        <w:t>to zakres wymagania  realizowany na etapie prac projektowych</w:t>
      </w:r>
    </w:p>
    <w:p w14:paraId="2A4EB8C9" w14:textId="7A16A849" w:rsidR="001967A9" w:rsidRPr="001967A9" w:rsidRDefault="001967A9" w:rsidP="00041F80">
      <w:pPr>
        <w:pStyle w:val="Nagwek3"/>
        <w:rPr>
          <w:lang w:val="pl-PL"/>
        </w:rPr>
      </w:pPr>
      <w:r>
        <w:rPr>
          <w:lang w:val="pl-PL"/>
        </w:rPr>
        <w:t xml:space="preserve">Pkt </w:t>
      </w:r>
      <w:r w:rsidRPr="001967A9">
        <w:rPr>
          <w:lang w:val="pl-PL"/>
        </w:rPr>
        <w:t>6.3.1.</w:t>
      </w:r>
      <w:r w:rsidRPr="001967A9">
        <w:rPr>
          <w:lang w:val="pl-PL"/>
        </w:rPr>
        <w:tab/>
        <w:t>Architektura HCI – wymagania funkcjonalne</w:t>
      </w:r>
    </w:p>
    <w:p w14:paraId="66D8DA74" w14:textId="69CB13BF" w:rsidR="002F5733" w:rsidRPr="00FD6C5A" w:rsidRDefault="001967A9" w:rsidP="00FD6C5A">
      <w:pPr>
        <w:pStyle w:val="Akapitzlist"/>
        <w:numPr>
          <w:ilvl w:val="0"/>
          <w:numId w:val="10"/>
        </w:numPr>
        <w:spacing w:after="120" w:line="276" w:lineRule="auto"/>
        <w:ind w:right="454"/>
        <w:jc w:val="both"/>
        <w:rPr>
          <w:lang w:val="pl-PL"/>
        </w:rPr>
      </w:pPr>
      <w:proofErr w:type="spellStart"/>
      <w:r>
        <w:rPr>
          <w:lang w:val="pl-PL"/>
        </w:rPr>
        <w:t>Str</w:t>
      </w:r>
      <w:proofErr w:type="spellEnd"/>
      <w:r>
        <w:rPr>
          <w:lang w:val="pl-PL"/>
        </w:rPr>
        <w:t xml:space="preserve"> 39 </w:t>
      </w:r>
      <w:r w:rsidR="002F5733" w:rsidRPr="00FD6C5A">
        <w:rPr>
          <w:lang w:val="pl-PL"/>
        </w:rPr>
        <w:t>5) architektura musi zapewniać ciągłość i pełną funkcjonalność działania w wypadku awarii lub całkowitej niedostępności pojedynczego serwera, nadmiarowość min. N+1. Dopuszczalny jest jedynie spadek wydajności w klastrze HCI;</w:t>
      </w:r>
    </w:p>
    <w:p w14:paraId="72C8B4F9" w14:textId="0C2519E5" w:rsidR="002F5733" w:rsidRDefault="00FD6C5A" w:rsidP="002F5733">
      <w:pPr>
        <w:pStyle w:val="Akapitzlist"/>
        <w:numPr>
          <w:ilvl w:val="1"/>
          <w:numId w:val="10"/>
        </w:numPr>
        <w:spacing w:after="120" w:line="276" w:lineRule="auto"/>
        <w:ind w:right="454"/>
        <w:jc w:val="both"/>
        <w:rPr>
          <w:lang w:val="pl-PL"/>
        </w:rPr>
      </w:pPr>
      <w:r w:rsidRPr="00FD6C5A">
        <w:rPr>
          <w:lang w:val="pl-PL"/>
        </w:rPr>
        <w:t xml:space="preserve">Wydaje się że jest tutaj niekonsekwencja. W poprzednich punktach znajduje się opis mówiący że w  OPD ma być N+2 zaś w </w:t>
      </w:r>
      <w:proofErr w:type="spellStart"/>
      <w:r w:rsidRPr="00FD6C5A">
        <w:rPr>
          <w:lang w:val="pl-PL"/>
        </w:rPr>
        <w:t>rOPD</w:t>
      </w:r>
      <w:proofErr w:type="spellEnd"/>
      <w:r w:rsidRPr="00FD6C5A">
        <w:rPr>
          <w:lang w:val="pl-PL"/>
        </w:rPr>
        <w:t xml:space="preserve"> N+1. </w:t>
      </w:r>
      <w:r w:rsidR="00C71ECD">
        <w:rPr>
          <w:lang w:val="pl-PL"/>
        </w:rPr>
        <w:t xml:space="preserve"> W tym punkcje zaś jest mowa o N+1 w kontekście całego środowiska. </w:t>
      </w:r>
      <w:r w:rsidRPr="00FD6C5A">
        <w:rPr>
          <w:lang w:val="pl-PL"/>
        </w:rPr>
        <w:t xml:space="preserve">Prosimy o </w:t>
      </w:r>
      <w:r w:rsidR="00C71ECD" w:rsidRPr="00FD6C5A">
        <w:rPr>
          <w:lang w:val="pl-PL"/>
        </w:rPr>
        <w:t>doprecyzowanie, która</w:t>
      </w:r>
      <w:r w:rsidRPr="00FD6C5A">
        <w:rPr>
          <w:lang w:val="pl-PL"/>
        </w:rPr>
        <w:t xml:space="preserve"> informacja jest właściwa.</w:t>
      </w:r>
    </w:p>
    <w:p w14:paraId="065F2EE0" w14:textId="10D4F2DB" w:rsidR="00CE0626" w:rsidRDefault="00CE0626" w:rsidP="00CE0626">
      <w:pPr>
        <w:spacing w:after="120" w:line="276" w:lineRule="auto"/>
        <w:ind w:right="454"/>
        <w:jc w:val="both"/>
        <w:rPr>
          <w:lang w:val="pl-PL"/>
        </w:rPr>
      </w:pPr>
      <w:r w:rsidRPr="002E1DA6">
        <w:rPr>
          <w:highlight w:val="yellow"/>
          <w:lang w:val="pl-PL"/>
        </w:rPr>
        <w:t>Zamawiający wymaga nadmiarowości min. N+1 dla całości rozwiązania. W przypadku OPD1 i OPD2 wymag</w:t>
      </w:r>
      <w:r w:rsidR="002E1DA6">
        <w:rPr>
          <w:highlight w:val="yellow"/>
          <w:lang w:val="pl-PL"/>
        </w:rPr>
        <w:t>ana jest</w:t>
      </w:r>
      <w:r w:rsidRPr="002E1DA6">
        <w:rPr>
          <w:highlight w:val="yellow"/>
          <w:lang w:val="pl-PL"/>
        </w:rPr>
        <w:t xml:space="preserve"> m</w:t>
      </w:r>
      <w:r w:rsidR="00707E30" w:rsidRPr="002E1DA6">
        <w:rPr>
          <w:highlight w:val="yellow"/>
          <w:lang w:val="pl-PL"/>
        </w:rPr>
        <w:t>ożliwości zdefiniowania nadmiarowość N+2</w:t>
      </w:r>
      <w:r w:rsidR="004C0E39">
        <w:rPr>
          <w:highlight w:val="yellow"/>
          <w:lang w:val="pl-PL"/>
        </w:rPr>
        <w:t>.</w:t>
      </w:r>
      <w:r w:rsidR="002E1DA6" w:rsidRPr="004C0E39">
        <w:rPr>
          <w:highlight w:val="yellow"/>
          <w:lang w:val="pl-PL"/>
        </w:rPr>
        <w:t xml:space="preserve"> Zamawiający zdecyduje na etapie wdrożenia</w:t>
      </w:r>
      <w:r w:rsidR="004C0E39" w:rsidRPr="004C0E39">
        <w:rPr>
          <w:highlight w:val="yellow"/>
          <w:lang w:val="pl-PL"/>
        </w:rPr>
        <w:t xml:space="preserve"> o zakresie nadmiarowości </w:t>
      </w:r>
      <w:r w:rsidR="00333955">
        <w:rPr>
          <w:highlight w:val="yellow"/>
          <w:lang w:val="pl-PL"/>
        </w:rPr>
        <w:t xml:space="preserve">w </w:t>
      </w:r>
      <w:r w:rsidR="004C0E39" w:rsidRPr="004C0E39">
        <w:rPr>
          <w:highlight w:val="yellow"/>
          <w:lang w:val="pl-PL"/>
        </w:rPr>
        <w:t>OPD.</w:t>
      </w:r>
    </w:p>
    <w:p w14:paraId="6ECF469D" w14:textId="77777777" w:rsidR="00CE0626" w:rsidRPr="00CE0626" w:rsidRDefault="00CE0626" w:rsidP="00CE0626">
      <w:pPr>
        <w:spacing w:after="120" w:line="276" w:lineRule="auto"/>
        <w:ind w:right="454"/>
        <w:jc w:val="both"/>
        <w:rPr>
          <w:lang w:val="pl-PL"/>
        </w:rPr>
      </w:pPr>
    </w:p>
    <w:p w14:paraId="18D399FD" w14:textId="44A70F8D" w:rsidR="002F5733" w:rsidRPr="0087402D" w:rsidRDefault="001967A9" w:rsidP="00FD6C5A">
      <w:pPr>
        <w:pStyle w:val="Akapitzlist"/>
        <w:numPr>
          <w:ilvl w:val="0"/>
          <w:numId w:val="10"/>
        </w:numPr>
        <w:spacing w:after="120" w:line="276" w:lineRule="auto"/>
        <w:ind w:right="454"/>
        <w:jc w:val="both"/>
        <w:rPr>
          <w:lang w:val="pl-PL"/>
        </w:rPr>
      </w:pPr>
      <w:proofErr w:type="spellStart"/>
      <w:r>
        <w:rPr>
          <w:lang w:val="pl-PL"/>
        </w:rPr>
        <w:t>Str</w:t>
      </w:r>
      <w:proofErr w:type="spellEnd"/>
      <w:r>
        <w:rPr>
          <w:lang w:val="pl-PL"/>
        </w:rPr>
        <w:t xml:space="preserve"> 39 </w:t>
      </w:r>
      <w:r w:rsidR="002F5733" w:rsidRPr="0087402D">
        <w:rPr>
          <w:lang w:val="pl-PL"/>
        </w:rPr>
        <w:t>11</w:t>
      </w:r>
      <w:r>
        <w:rPr>
          <w:lang w:val="pl-PL"/>
        </w:rPr>
        <w:t>)</w:t>
      </w:r>
      <w:r w:rsidR="002F5733" w:rsidRPr="0087402D">
        <w:rPr>
          <w:lang w:val="pl-PL"/>
        </w:rPr>
        <w:t xml:space="preserve"> rozwiązanie musi zapewniać możliwość </w:t>
      </w:r>
      <w:r w:rsidR="00C71ECD" w:rsidRPr="0087402D">
        <w:rPr>
          <w:lang w:val="pl-PL"/>
        </w:rPr>
        <w:t>rozbudowy, do co</w:t>
      </w:r>
      <w:r w:rsidR="002F5733" w:rsidRPr="0087402D">
        <w:rPr>
          <w:lang w:val="pl-PL"/>
        </w:rPr>
        <w:t xml:space="preserve"> najmniej 32 węzłów w klastrze;</w:t>
      </w:r>
    </w:p>
    <w:p w14:paraId="08C7372F" w14:textId="54756A9D" w:rsidR="0087402D" w:rsidRDefault="0087402D" w:rsidP="0087402D">
      <w:pPr>
        <w:pStyle w:val="Akapitzlist"/>
        <w:numPr>
          <w:ilvl w:val="1"/>
          <w:numId w:val="10"/>
        </w:numPr>
        <w:spacing w:after="120" w:line="276" w:lineRule="auto"/>
        <w:ind w:right="454"/>
        <w:jc w:val="both"/>
        <w:rPr>
          <w:lang w:val="pl-PL"/>
        </w:rPr>
      </w:pPr>
      <w:r w:rsidRPr="0087402D">
        <w:rPr>
          <w:lang w:val="pl-PL"/>
        </w:rPr>
        <w:t>Czy wsz</w:t>
      </w:r>
      <w:r>
        <w:rPr>
          <w:lang w:val="pl-PL"/>
        </w:rPr>
        <w:t>ystkie węzły</w:t>
      </w:r>
      <w:r w:rsidRPr="0087402D">
        <w:rPr>
          <w:lang w:val="pl-PL"/>
        </w:rPr>
        <w:t xml:space="preserve"> w klastrze muszą realizować </w:t>
      </w:r>
      <w:r w:rsidR="00C71ECD">
        <w:rPr>
          <w:lang w:val="pl-PL"/>
        </w:rPr>
        <w:t xml:space="preserve">funkcjonalność </w:t>
      </w:r>
      <w:proofErr w:type="spellStart"/>
      <w:r w:rsidR="00C71ECD">
        <w:rPr>
          <w:lang w:val="pl-PL"/>
        </w:rPr>
        <w:t>st</w:t>
      </w:r>
      <w:r>
        <w:rPr>
          <w:lang w:val="pl-PL"/>
        </w:rPr>
        <w:t>orage</w:t>
      </w:r>
      <w:proofErr w:type="spellEnd"/>
      <w:r>
        <w:rPr>
          <w:lang w:val="pl-PL"/>
        </w:rPr>
        <w:t>?</w:t>
      </w:r>
      <w:r w:rsidRPr="0087402D">
        <w:rPr>
          <w:lang w:val="pl-PL"/>
        </w:rPr>
        <w:t xml:space="preserve"> Czy dopuszczalne jest by część węzłów w k</w:t>
      </w:r>
      <w:r w:rsidR="00470F81">
        <w:rPr>
          <w:lang w:val="pl-PL"/>
        </w:rPr>
        <w:t xml:space="preserve">lastrze </w:t>
      </w:r>
      <w:proofErr w:type="spellStart"/>
      <w:r w:rsidR="00470F81">
        <w:rPr>
          <w:lang w:val="pl-PL"/>
        </w:rPr>
        <w:t>realizowałą</w:t>
      </w:r>
      <w:proofErr w:type="spellEnd"/>
      <w:r w:rsidR="00470F81">
        <w:rPr>
          <w:lang w:val="pl-PL"/>
        </w:rPr>
        <w:t xml:space="preserve"> </w:t>
      </w:r>
      <w:proofErr w:type="spellStart"/>
      <w:r w:rsidR="00470F81">
        <w:rPr>
          <w:lang w:val="pl-PL"/>
        </w:rPr>
        <w:t>funkcjinalnś</w:t>
      </w:r>
      <w:r w:rsidRPr="0087402D">
        <w:rPr>
          <w:lang w:val="pl-PL"/>
        </w:rPr>
        <w:t>ci</w:t>
      </w:r>
      <w:proofErr w:type="spellEnd"/>
      <w:r w:rsidRPr="0087402D">
        <w:rPr>
          <w:lang w:val="pl-PL"/>
        </w:rPr>
        <w:t xml:space="preserve"> </w:t>
      </w:r>
      <w:proofErr w:type="spellStart"/>
      <w:r w:rsidRPr="0087402D">
        <w:rPr>
          <w:lang w:val="pl-PL"/>
        </w:rPr>
        <w:t>storage</w:t>
      </w:r>
      <w:proofErr w:type="spellEnd"/>
      <w:r w:rsidRPr="0087402D">
        <w:rPr>
          <w:lang w:val="pl-PL"/>
        </w:rPr>
        <w:t xml:space="preserve"> i </w:t>
      </w:r>
      <w:proofErr w:type="spellStart"/>
      <w:r w:rsidRPr="0087402D">
        <w:rPr>
          <w:lang w:val="pl-PL"/>
        </w:rPr>
        <w:t>compute</w:t>
      </w:r>
      <w:proofErr w:type="spellEnd"/>
      <w:r w:rsidRPr="0087402D">
        <w:rPr>
          <w:lang w:val="pl-PL"/>
        </w:rPr>
        <w:t xml:space="preserve"> a część tyko funkcjonalność </w:t>
      </w:r>
      <w:proofErr w:type="spellStart"/>
      <w:r w:rsidRPr="0087402D">
        <w:rPr>
          <w:lang w:val="pl-PL"/>
        </w:rPr>
        <w:t>compute</w:t>
      </w:r>
      <w:proofErr w:type="spellEnd"/>
      <w:r>
        <w:rPr>
          <w:lang w:val="pl-PL"/>
        </w:rPr>
        <w:t>?</w:t>
      </w:r>
    </w:p>
    <w:p w14:paraId="3787E593" w14:textId="4A1EE07E" w:rsidR="00333955" w:rsidRDefault="00333955" w:rsidP="00333955">
      <w:pPr>
        <w:spacing w:after="120" w:line="276" w:lineRule="auto"/>
        <w:ind w:right="454"/>
        <w:jc w:val="both"/>
        <w:rPr>
          <w:lang w:val="pl-PL"/>
        </w:rPr>
      </w:pPr>
      <w:r w:rsidRPr="00D6004D">
        <w:rPr>
          <w:highlight w:val="yellow"/>
          <w:lang w:val="pl-PL"/>
        </w:rPr>
        <w:t xml:space="preserve">Zamawiający oczekuje jednolitego rozwiązania </w:t>
      </w:r>
      <w:r w:rsidR="00D6004D" w:rsidRPr="00D6004D">
        <w:rPr>
          <w:highlight w:val="yellow"/>
          <w:lang w:val="pl-PL"/>
        </w:rPr>
        <w:t>spełniaj</w:t>
      </w:r>
      <w:r w:rsidR="00D6004D" w:rsidRPr="005E77C6">
        <w:rPr>
          <w:highlight w:val="yellow"/>
          <w:lang w:val="pl-PL"/>
        </w:rPr>
        <w:t>ącego</w:t>
      </w:r>
      <w:r w:rsidRPr="005E77C6">
        <w:rPr>
          <w:highlight w:val="yellow"/>
          <w:lang w:val="pl-PL"/>
        </w:rPr>
        <w:t xml:space="preserve"> wymagania </w:t>
      </w:r>
      <w:r w:rsidR="00D6004D" w:rsidRPr="005E77C6">
        <w:rPr>
          <w:highlight w:val="yellow"/>
          <w:lang w:val="pl-PL"/>
        </w:rPr>
        <w:t xml:space="preserve">w zakresie SDS i rozproszonego </w:t>
      </w:r>
      <w:proofErr w:type="spellStart"/>
      <w:r w:rsidR="00D6004D" w:rsidRPr="005E77C6">
        <w:rPr>
          <w:highlight w:val="yellow"/>
          <w:lang w:val="pl-PL"/>
        </w:rPr>
        <w:t>storage</w:t>
      </w:r>
      <w:proofErr w:type="spellEnd"/>
      <w:r w:rsidR="00C8764A" w:rsidRPr="005E77C6">
        <w:rPr>
          <w:highlight w:val="yellow"/>
          <w:lang w:val="pl-PL"/>
        </w:rPr>
        <w:t>. Każdy serwer wyposażony w dyski</w:t>
      </w:r>
      <w:r w:rsidR="005E77C6">
        <w:rPr>
          <w:lang w:val="pl-PL"/>
        </w:rPr>
        <w:t>.</w:t>
      </w:r>
    </w:p>
    <w:p w14:paraId="3BEE1262" w14:textId="77777777" w:rsidR="00333955" w:rsidRPr="00333955" w:rsidRDefault="00333955" w:rsidP="00333955">
      <w:pPr>
        <w:spacing w:after="120" w:line="276" w:lineRule="auto"/>
        <w:ind w:right="454"/>
        <w:jc w:val="both"/>
        <w:rPr>
          <w:lang w:val="pl-PL"/>
        </w:rPr>
      </w:pPr>
    </w:p>
    <w:p w14:paraId="5D9CC95C" w14:textId="1D8C0864" w:rsidR="002F5733" w:rsidRPr="00A35396" w:rsidRDefault="001967A9" w:rsidP="00C36392">
      <w:pPr>
        <w:pStyle w:val="Akapitzlist"/>
        <w:numPr>
          <w:ilvl w:val="0"/>
          <w:numId w:val="10"/>
        </w:numPr>
        <w:spacing w:after="120" w:line="276" w:lineRule="auto"/>
        <w:ind w:right="454"/>
        <w:jc w:val="both"/>
        <w:rPr>
          <w:lang w:val="pl-PL"/>
        </w:rPr>
      </w:pPr>
      <w:proofErr w:type="spellStart"/>
      <w:r>
        <w:rPr>
          <w:lang w:val="pl-PL"/>
        </w:rPr>
        <w:t>Str</w:t>
      </w:r>
      <w:proofErr w:type="spellEnd"/>
      <w:r>
        <w:rPr>
          <w:lang w:val="pl-PL"/>
        </w:rPr>
        <w:t xml:space="preserve"> 39  </w:t>
      </w:r>
      <w:r w:rsidR="002F5733" w:rsidRPr="00A35396">
        <w:rPr>
          <w:lang w:val="pl-PL"/>
        </w:rPr>
        <w:t>12</w:t>
      </w:r>
      <w:r>
        <w:rPr>
          <w:lang w:val="pl-PL"/>
        </w:rPr>
        <w:t>)</w:t>
      </w:r>
      <w:r w:rsidR="002F5733" w:rsidRPr="00A35396">
        <w:rPr>
          <w:lang w:val="pl-PL"/>
        </w:rPr>
        <w:t xml:space="preserve"> rozwiązanie musi posiadać funkcjonalność budowy klastrów rozciągniętych między dwoma węzłami OPD1 i ODP2;</w:t>
      </w:r>
    </w:p>
    <w:p w14:paraId="62E5AC9B" w14:textId="19B3E3EB" w:rsidR="0087402D" w:rsidRDefault="0087402D" w:rsidP="0087402D">
      <w:pPr>
        <w:pStyle w:val="Akapitzlist"/>
        <w:numPr>
          <w:ilvl w:val="1"/>
          <w:numId w:val="10"/>
        </w:numPr>
        <w:spacing w:after="120" w:line="276" w:lineRule="auto"/>
        <w:ind w:right="454"/>
        <w:jc w:val="both"/>
        <w:rPr>
          <w:lang w:val="pl-PL"/>
        </w:rPr>
      </w:pPr>
      <w:r w:rsidRPr="00A35396">
        <w:rPr>
          <w:lang w:val="pl-PL"/>
        </w:rPr>
        <w:t xml:space="preserve">Prosimy o wyjaśnienie i doprecyzowanie. Co w tym przypadku oznacza pojęcie klastra? Czy rozciągnięty klaster </w:t>
      </w:r>
      <w:r w:rsidR="00A35396" w:rsidRPr="00A35396">
        <w:rPr>
          <w:lang w:val="pl-PL"/>
        </w:rPr>
        <w:t>HCI (wliczając</w:t>
      </w:r>
      <w:r w:rsidRPr="00A35396">
        <w:rPr>
          <w:lang w:val="pl-PL"/>
        </w:rPr>
        <w:t xml:space="preserve"> w to SDS) będzie mógł być realizowalny pomiędzy lokalizacjami OPD1 i OPD2</w:t>
      </w:r>
      <w:r w:rsidR="00A35396">
        <w:rPr>
          <w:lang w:val="pl-PL"/>
        </w:rPr>
        <w:t xml:space="preserve"> gdzie minimalne RTT jest na poziomie 8ms</w:t>
      </w:r>
      <w:r w:rsidRPr="00A35396">
        <w:rPr>
          <w:lang w:val="pl-PL"/>
        </w:rPr>
        <w:t xml:space="preserve">?  Ten punkt wydaje się </w:t>
      </w:r>
      <w:r w:rsidR="00A35396" w:rsidRPr="00A35396">
        <w:rPr>
          <w:lang w:val="pl-PL"/>
        </w:rPr>
        <w:t xml:space="preserve">być </w:t>
      </w:r>
      <w:r w:rsidR="00A35396">
        <w:rPr>
          <w:lang w:val="pl-PL"/>
        </w:rPr>
        <w:t>także</w:t>
      </w:r>
      <w:r w:rsidR="00A35396" w:rsidRPr="00A35396">
        <w:rPr>
          <w:lang w:val="pl-PL"/>
        </w:rPr>
        <w:t xml:space="preserve"> niespójny</w:t>
      </w:r>
      <w:r w:rsidR="00A35396">
        <w:rPr>
          <w:lang w:val="pl-PL"/>
        </w:rPr>
        <w:t xml:space="preserve"> </w:t>
      </w:r>
      <w:r w:rsidR="00A35396" w:rsidRPr="00A35396">
        <w:rPr>
          <w:lang w:val="pl-PL"/>
        </w:rPr>
        <w:t>z wymogiem replikacji</w:t>
      </w:r>
      <w:r w:rsidRPr="00A35396">
        <w:rPr>
          <w:lang w:val="pl-PL"/>
        </w:rPr>
        <w:t xml:space="preserve"> asynchronicznej pomiędzy ośrodkami OPD1 i OPD2.</w:t>
      </w:r>
    </w:p>
    <w:p w14:paraId="7D105174" w14:textId="7E9BE803" w:rsidR="003F4A1A" w:rsidRPr="004B667F" w:rsidRDefault="003F4A1A" w:rsidP="00DE337E">
      <w:pPr>
        <w:spacing w:after="120" w:line="276" w:lineRule="auto"/>
        <w:ind w:right="454"/>
        <w:jc w:val="both"/>
        <w:rPr>
          <w:highlight w:val="yellow"/>
          <w:lang w:val="pl-PL"/>
        </w:rPr>
      </w:pPr>
      <w:r w:rsidRPr="004B667F">
        <w:rPr>
          <w:highlight w:val="yellow"/>
          <w:lang w:val="pl-PL"/>
        </w:rPr>
        <w:t>Zamawiający wyjaśnia</w:t>
      </w:r>
      <w:r w:rsidR="001C1B72">
        <w:rPr>
          <w:highlight w:val="yellow"/>
          <w:lang w:val="pl-PL"/>
        </w:rPr>
        <w:t>,</w:t>
      </w:r>
      <w:r w:rsidRPr="004B667F">
        <w:rPr>
          <w:highlight w:val="yellow"/>
          <w:lang w:val="pl-PL"/>
        </w:rPr>
        <w:t xml:space="preserve"> </w:t>
      </w:r>
      <w:r w:rsidR="0004288C" w:rsidRPr="004B667F">
        <w:rPr>
          <w:highlight w:val="yellow"/>
          <w:lang w:val="pl-PL"/>
        </w:rPr>
        <w:t xml:space="preserve">pod pojęciem </w:t>
      </w:r>
      <w:r w:rsidRPr="004B667F">
        <w:rPr>
          <w:highlight w:val="yellow"/>
          <w:lang w:val="pl-PL"/>
        </w:rPr>
        <w:t xml:space="preserve">„klaster” </w:t>
      </w:r>
      <w:r w:rsidR="00CE78A9">
        <w:rPr>
          <w:highlight w:val="yellow"/>
          <w:lang w:val="pl-PL"/>
        </w:rPr>
        <w:t xml:space="preserve">w tym zdaniu </w:t>
      </w:r>
      <w:r w:rsidR="0004288C" w:rsidRPr="004B667F">
        <w:rPr>
          <w:highlight w:val="yellow"/>
          <w:lang w:val="pl-PL"/>
        </w:rPr>
        <w:t xml:space="preserve">rozumie zbiór serwerów w obu OPD tworzących wspólną pule zasobów obliczeniowych i </w:t>
      </w:r>
      <w:r w:rsidR="00B27269" w:rsidRPr="004B667F">
        <w:rPr>
          <w:highlight w:val="yellow"/>
          <w:lang w:val="pl-PL"/>
        </w:rPr>
        <w:t>pamięci</w:t>
      </w:r>
      <w:r w:rsidR="0004288C" w:rsidRPr="004B667F">
        <w:rPr>
          <w:highlight w:val="yellow"/>
          <w:lang w:val="pl-PL"/>
        </w:rPr>
        <w:t xml:space="preserve"> do składowania danych</w:t>
      </w:r>
      <w:r w:rsidR="00B27269" w:rsidRPr="004B667F">
        <w:rPr>
          <w:highlight w:val="yellow"/>
          <w:lang w:val="pl-PL"/>
        </w:rPr>
        <w:t xml:space="preserve"> zapewniając replikację danych między OPD</w:t>
      </w:r>
    </w:p>
    <w:p w14:paraId="253B60A6" w14:textId="41B3E70A" w:rsidR="00DE337E" w:rsidRDefault="00DE337E" w:rsidP="00DE337E">
      <w:pPr>
        <w:spacing w:after="120" w:line="276" w:lineRule="auto"/>
        <w:ind w:right="454"/>
        <w:jc w:val="both"/>
        <w:rPr>
          <w:lang w:val="pl-PL"/>
        </w:rPr>
      </w:pPr>
      <w:r w:rsidRPr="004B667F">
        <w:rPr>
          <w:highlight w:val="yellow"/>
          <w:lang w:val="pl-PL"/>
        </w:rPr>
        <w:t xml:space="preserve">Zamawiający wymaga aby oprogramowanie posiadało </w:t>
      </w:r>
      <w:r w:rsidR="00803587">
        <w:rPr>
          <w:highlight w:val="yellow"/>
          <w:lang w:val="pl-PL"/>
        </w:rPr>
        <w:t>określoną</w:t>
      </w:r>
      <w:r w:rsidRPr="004B667F">
        <w:rPr>
          <w:highlight w:val="yellow"/>
          <w:lang w:val="pl-PL"/>
        </w:rPr>
        <w:t xml:space="preserve"> funkcjonalność</w:t>
      </w:r>
      <w:r w:rsidR="00803587">
        <w:rPr>
          <w:highlight w:val="yellow"/>
          <w:lang w:val="pl-PL"/>
        </w:rPr>
        <w:t>,</w:t>
      </w:r>
      <w:r w:rsidRPr="004B667F">
        <w:rPr>
          <w:highlight w:val="yellow"/>
          <w:lang w:val="pl-PL"/>
        </w:rPr>
        <w:t xml:space="preserve"> </w:t>
      </w:r>
      <w:r w:rsidR="00730A06" w:rsidRPr="004B667F">
        <w:rPr>
          <w:highlight w:val="yellow"/>
          <w:lang w:val="pl-PL"/>
        </w:rPr>
        <w:t xml:space="preserve">natomiast </w:t>
      </w:r>
      <w:r w:rsidR="006F6B2D" w:rsidRPr="004B667F">
        <w:rPr>
          <w:highlight w:val="yellow"/>
          <w:lang w:val="pl-PL"/>
        </w:rPr>
        <w:t xml:space="preserve">ze względu </w:t>
      </w:r>
      <w:r w:rsidR="00CE78A9">
        <w:rPr>
          <w:highlight w:val="yellow"/>
          <w:lang w:val="pl-PL"/>
        </w:rPr>
        <w:t xml:space="preserve">na </w:t>
      </w:r>
      <w:r w:rsidRPr="004B667F">
        <w:rPr>
          <w:highlight w:val="yellow"/>
          <w:lang w:val="pl-PL"/>
        </w:rPr>
        <w:t xml:space="preserve">opóźnienie </w:t>
      </w:r>
      <w:r w:rsidR="004B667F" w:rsidRPr="004B667F">
        <w:rPr>
          <w:highlight w:val="yellow"/>
          <w:lang w:val="pl-PL"/>
        </w:rPr>
        <w:t xml:space="preserve">nie wymaga </w:t>
      </w:r>
      <w:r w:rsidR="00803587">
        <w:rPr>
          <w:highlight w:val="yellow"/>
          <w:lang w:val="pl-PL"/>
        </w:rPr>
        <w:t xml:space="preserve">jej dostarczenia i </w:t>
      </w:r>
      <w:r w:rsidR="004B667F" w:rsidRPr="004B667F">
        <w:rPr>
          <w:highlight w:val="yellow"/>
          <w:lang w:val="pl-PL"/>
        </w:rPr>
        <w:t>implementacji.</w:t>
      </w:r>
    </w:p>
    <w:p w14:paraId="3E2A13C1" w14:textId="77777777" w:rsidR="00DE337E" w:rsidRPr="00DE337E" w:rsidRDefault="00DE337E" w:rsidP="00DE337E">
      <w:pPr>
        <w:spacing w:after="120" w:line="276" w:lineRule="auto"/>
        <w:ind w:right="454"/>
        <w:jc w:val="both"/>
        <w:rPr>
          <w:lang w:val="pl-PL"/>
        </w:rPr>
      </w:pPr>
    </w:p>
    <w:p w14:paraId="201B9C83" w14:textId="5BE57AA9" w:rsidR="002F5733" w:rsidRDefault="00A35396" w:rsidP="002F5733">
      <w:pPr>
        <w:pStyle w:val="Akapitzlist"/>
        <w:numPr>
          <w:ilvl w:val="1"/>
          <w:numId w:val="10"/>
        </w:numPr>
        <w:spacing w:after="120" w:line="276" w:lineRule="auto"/>
        <w:ind w:right="454"/>
        <w:jc w:val="both"/>
        <w:rPr>
          <w:lang w:val="pl-PL"/>
        </w:rPr>
      </w:pPr>
      <w:r w:rsidRPr="00A35396">
        <w:rPr>
          <w:lang w:val="pl-PL"/>
        </w:rPr>
        <w:t xml:space="preserve">Czy ma być dostarczona/wyceniona licencja umożliwiająca realizację rozciągniętych klastrów </w:t>
      </w:r>
      <w:r w:rsidR="00470F81">
        <w:rPr>
          <w:lang w:val="pl-PL"/>
        </w:rPr>
        <w:t xml:space="preserve">(SDS) </w:t>
      </w:r>
      <w:r w:rsidRPr="00A35396">
        <w:rPr>
          <w:lang w:val="pl-PL"/>
        </w:rPr>
        <w:t>niezależnie od realnych możliwości wykonawczych pomiędzy lokalizacjami.? Czy raczej pytanie dotyczy ogólnych możliwości, które w razie potrzeby mogą być włączone dodatkową licencją, która nie jest przedmiotem niniejszego postepowania.</w:t>
      </w:r>
    </w:p>
    <w:p w14:paraId="3DA989F9" w14:textId="77777777" w:rsidR="00F42134" w:rsidRDefault="00F42134" w:rsidP="00F42134">
      <w:pPr>
        <w:spacing w:after="120" w:line="276" w:lineRule="auto"/>
        <w:ind w:right="454"/>
        <w:jc w:val="both"/>
        <w:rPr>
          <w:lang w:val="pl-PL"/>
        </w:rPr>
      </w:pPr>
      <w:r w:rsidRPr="004B667F">
        <w:rPr>
          <w:highlight w:val="yellow"/>
          <w:lang w:val="pl-PL"/>
        </w:rPr>
        <w:lastRenderedPageBreak/>
        <w:t xml:space="preserve">Zamawiający wymaga aby oprogramowanie posiadało </w:t>
      </w:r>
      <w:r>
        <w:rPr>
          <w:highlight w:val="yellow"/>
          <w:lang w:val="pl-PL"/>
        </w:rPr>
        <w:t>określoną</w:t>
      </w:r>
      <w:r w:rsidRPr="004B667F">
        <w:rPr>
          <w:highlight w:val="yellow"/>
          <w:lang w:val="pl-PL"/>
        </w:rPr>
        <w:t xml:space="preserve"> funkcjonalność</w:t>
      </w:r>
      <w:r>
        <w:rPr>
          <w:highlight w:val="yellow"/>
          <w:lang w:val="pl-PL"/>
        </w:rPr>
        <w:t>,</w:t>
      </w:r>
      <w:r w:rsidRPr="004B667F">
        <w:rPr>
          <w:highlight w:val="yellow"/>
          <w:lang w:val="pl-PL"/>
        </w:rPr>
        <w:t xml:space="preserve"> natomiast ze względu </w:t>
      </w:r>
      <w:r>
        <w:rPr>
          <w:highlight w:val="yellow"/>
          <w:lang w:val="pl-PL"/>
        </w:rPr>
        <w:t xml:space="preserve">na </w:t>
      </w:r>
      <w:r w:rsidRPr="004B667F">
        <w:rPr>
          <w:highlight w:val="yellow"/>
          <w:lang w:val="pl-PL"/>
        </w:rPr>
        <w:t xml:space="preserve">opóźnienie nie wymaga </w:t>
      </w:r>
      <w:r>
        <w:rPr>
          <w:highlight w:val="yellow"/>
          <w:lang w:val="pl-PL"/>
        </w:rPr>
        <w:t xml:space="preserve">jej dostarczenia i </w:t>
      </w:r>
      <w:r w:rsidRPr="004B667F">
        <w:rPr>
          <w:highlight w:val="yellow"/>
          <w:lang w:val="pl-PL"/>
        </w:rPr>
        <w:t>implementacji.</w:t>
      </w:r>
    </w:p>
    <w:p w14:paraId="0D9F9797" w14:textId="2C1EDEF7" w:rsidR="00481DD3" w:rsidRDefault="004C3E3C" w:rsidP="00481DD3">
      <w:pPr>
        <w:spacing w:after="120" w:line="276" w:lineRule="auto"/>
        <w:ind w:right="454"/>
        <w:jc w:val="both"/>
        <w:rPr>
          <w:lang w:val="pl-PL"/>
        </w:rPr>
      </w:pPr>
      <w:r w:rsidRPr="00481DD3">
        <w:rPr>
          <w:highlight w:val="yellow"/>
          <w:lang w:val="pl-PL"/>
        </w:rPr>
        <w:t>Zamawiający</w:t>
      </w:r>
      <w:r w:rsidR="00481DD3" w:rsidRPr="00481DD3">
        <w:rPr>
          <w:highlight w:val="yellow"/>
          <w:lang w:val="pl-PL"/>
        </w:rPr>
        <w:t xml:space="preserve"> </w:t>
      </w:r>
      <w:r w:rsidR="004A3B29">
        <w:rPr>
          <w:highlight w:val="yellow"/>
          <w:lang w:val="pl-PL"/>
        </w:rPr>
        <w:t>nie wymaga takiej lic</w:t>
      </w:r>
      <w:r w:rsidR="004A3B29" w:rsidRPr="0094323C">
        <w:rPr>
          <w:highlight w:val="yellow"/>
          <w:lang w:val="pl-PL"/>
        </w:rPr>
        <w:t xml:space="preserve">encji jeżeli zostanie </w:t>
      </w:r>
      <w:r w:rsidRPr="0094323C">
        <w:rPr>
          <w:highlight w:val="yellow"/>
          <w:lang w:val="pl-PL"/>
        </w:rPr>
        <w:t>spełni</w:t>
      </w:r>
      <w:r w:rsidR="004A3B29" w:rsidRPr="0094323C">
        <w:rPr>
          <w:highlight w:val="yellow"/>
          <w:lang w:val="pl-PL"/>
        </w:rPr>
        <w:t xml:space="preserve">ony wymóg </w:t>
      </w:r>
      <w:r w:rsidR="00B54405" w:rsidRPr="0094323C">
        <w:rPr>
          <w:highlight w:val="yellow"/>
          <w:lang w:val="pl-PL"/>
        </w:rPr>
        <w:t xml:space="preserve">zapewnienia replikacji danych między ośrodkami </w:t>
      </w:r>
      <w:r w:rsidR="0028754A">
        <w:rPr>
          <w:highlight w:val="yellow"/>
          <w:lang w:val="pl-PL"/>
        </w:rPr>
        <w:t xml:space="preserve">ODP1 i OPD2 </w:t>
      </w:r>
      <w:r w:rsidR="00B54405" w:rsidRPr="0094323C">
        <w:rPr>
          <w:highlight w:val="yellow"/>
          <w:lang w:val="pl-PL"/>
        </w:rPr>
        <w:t>w trybie asynchronicznym</w:t>
      </w:r>
      <w:r w:rsidRPr="0094323C">
        <w:rPr>
          <w:highlight w:val="yellow"/>
          <w:lang w:val="pl-PL"/>
        </w:rPr>
        <w:t xml:space="preserve"> </w:t>
      </w:r>
      <w:r w:rsidR="00D41F3D" w:rsidRPr="0094323C">
        <w:rPr>
          <w:highlight w:val="yellow"/>
          <w:lang w:val="pl-PL"/>
        </w:rPr>
        <w:t>dla wybranych maszyn wirtualnych</w:t>
      </w:r>
      <w:r w:rsidR="004A3B29" w:rsidRPr="0094323C">
        <w:rPr>
          <w:highlight w:val="yellow"/>
          <w:lang w:val="pl-PL"/>
        </w:rPr>
        <w:t xml:space="preserve"> z interwałem nie </w:t>
      </w:r>
      <w:r w:rsidR="0094323C">
        <w:rPr>
          <w:highlight w:val="yellow"/>
          <w:lang w:val="pl-PL"/>
        </w:rPr>
        <w:t xml:space="preserve">większym </w:t>
      </w:r>
      <w:r w:rsidR="004A3B29" w:rsidRPr="0094323C">
        <w:rPr>
          <w:highlight w:val="yellow"/>
          <w:lang w:val="pl-PL"/>
        </w:rPr>
        <w:t>jak 5min</w:t>
      </w:r>
      <w:r w:rsidR="00B54405">
        <w:rPr>
          <w:lang w:val="pl-PL"/>
        </w:rPr>
        <w:t>.</w:t>
      </w:r>
    </w:p>
    <w:p w14:paraId="375C647A" w14:textId="77777777" w:rsidR="00F42134" w:rsidRPr="00481DD3" w:rsidRDefault="00F42134" w:rsidP="00481DD3">
      <w:pPr>
        <w:spacing w:after="120" w:line="276" w:lineRule="auto"/>
        <w:ind w:right="454"/>
        <w:jc w:val="both"/>
        <w:rPr>
          <w:lang w:val="pl-PL"/>
        </w:rPr>
      </w:pPr>
    </w:p>
    <w:p w14:paraId="5E501E23" w14:textId="77777777" w:rsidR="00FD6C5A" w:rsidRPr="00FD6C5A" w:rsidRDefault="002F5733" w:rsidP="00FD6C5A">
      <w:pPr>
        <w:pStyle w:val="Akapitzlist"/>
        <w:numPr>
          <w:ilvl w:val="0"/>
          <w:numId w:val="10"/>
        </w:numPr>
        <w:spacing w:after="120" w:line="276" w:lineRule="auto"/>
        <w:ind w:right="454"/>
        <w:jc w:val="both"/>
        <w:rPr>
          <w:lang w:val="pl-PL"/>
        </w:rPr>
      </w:pPr>
      <w:proofErr w:type="spellStart"/>
      <w:r w:rsidRPr="00FD6C5A">
        <w:rPr>
          <w:lang w:val="pl-PL"/>
        </w:rPr>
        <w:t>Str</w:t>
      </w:r>
      <w:proofErr w:type="spellEnd"/>
      <w:r w:rsidRPr="00FD6C5A">
        <w:rPr>
          <w:lang w:val="pl-PL"/>
        </w:rPr>
        <w:t xml:space="preserve"> 40 13) rozwiązanie musi być zgodne  z co najmniej dwoma systemami wirtualizacji mocy obliczeniowej: </w:t>
      </w:r>
      <w:proofErr w:type="spellStart"/>
      <w:r w:rsidRPr="00FD6C5A">
        <w:rPr>
          <w:lang w:val="pl-PL"/>
        </w:rPr>
        <w:t>VMware</w:t>
      </w:r>
      <w:proofErr w:type="spellEnd"/>
      <w:r w:rsidRPr="00FD6C5A">
        <w:rPr>
          <w:lang w:val="pl-PL"/>
        </w:rPr>
        <w:t xml:space="preserve"> </w:t>
      </w:r>
      <w:proofErr w:type="spellStart"/>
      <w:r w:rsidRPr="00FD6C5A">
        <w:rPr>
          <w:lang w:val="pl-PL"/>
        </w:rPr>
        <w:t>vSphere</w:t>
      </w:r>
      <w:proofErr w:type="spellEnd"/>
      <w:r w:rsidRPr="00FD6C5A">
        <w:rPr>
          <w:lang w:val="pl-PL"/>
        </w:rPr>
        <w:t>, Microsoft Hyper-V, Linux KVM.</w:t>
      </w:r>
    </w:p>
    <w:p w14:paraId="5AA29FC2" w14:textId="77777777" w:rsidR="00BF2FD9" w:rsidRDefault="0087402D" w:rsidP="00BF2FD9">
      <w:pPr>
        <w:pStyle w:val="Akapitzlist"/>
        <w:numPr>
          <w:ilvl w:val="1"/>
          <w:numId w:val="10"/>
        </w:numPr>
        <w:spacing w:after="120" w:line="276" w:lineRule="auto"/>
        <w:ind w:right="454"/>
        <w:jc w:val="both"/>
        <w:rPr>
          <w:lang w:val="pl-PL"/>
        </w:rPr>
      </w:pPr>
      <w:r w:rsidRPr="0087402D">
        <w:rPr>
          <w:lang w:val="pl-PL"/>
        </w:rPr>
        <w:t xml:space="preserve">Prosimy o wyjaśnienie tego punktu. Czy należy to rozumieć w taki sposób, że serwer fizyczny, który jest przewidziany do pracy w HCI </w:t>
      </w:r>
      <w:r>
        <w:rPr>
          <w:lang w:val="pl-PL"/>
        </w:rPr>
        <w:t xml:space="preserve">ma być zgodny </w:t>
      </w:r>
      <w:r w:rsidRPr="00FD6C5A">
        <w:rPr>
          <w:lang w:val="pl-PL"/>
        </w:rPr>
        <w:t xml:space="preserve">z co najmniej dwoma systemami wirtualizacji mocy obliczeniowej: </w:t>
      </w:r>
      <w:proofErr w:type="spellStart"/>
      <w:r w:rsidRPr="00FD6C5A">
        <w:rPr>
          <w:lang w:val="pl-PL"/>
        </w:rPr>
        <w:t>VMware</w:t>
      </w:r>
      <w:proofErr w:type="spellEnd"/>
      <w:r w:rsidRPr="00FD6C5A">
        <w:rPr>
          <w:lang w:val="pl-PL"/>
        </w:rPr>
        <w:t xml:space="preserve"> </w:t>
      </w:r>
      <w:proofErr w:type="spellStart"/>
      <w:r w:rsidRPr="00FD6C5A">
        <w:rPr>
          <w:lang w:val="pl-PL"/>
        </w:rPr>
        <w:t>vSphere</w:t>
      </w:r>
      <w:proofErr w:type="spellEnd"/>
      <w:r w:rsidRPr="00FD6C5A">
        <w:rPr>
          <w:lang w:val="pl-PL"/>
        </w:rPr>
        <w:t>, Microsoft Hyper-V, Linux KVM.</w:t>
      </w:r>
    </w:p>
    <w:p w14:paraId="4F2969E5" w14:textId="65968614" w:rsidR="00BF2FD9" w:rsidRPr="00BF2FD9" w:rsidRDefault="00BF2FD9" w:rsidP="00BF2FD9">
      <w:pPr>
        <w:spacing w:after="120" w:line="276" w:lineRule="auto"/>
        <w:ind w:right="454"/>
        <w:jc w:val="both"/>
        <w:rPr>
          <w:lang w:val="pl-PL"/>
        </w:rPr>
      </w:pPr>
      <w:proofErr w:type="spellStart"/>
      <w:r w:rsidRPr="00BF2FD9">
        <w:rPr>
          <w:rFonts w:eastAsiaTheme="minorEastAsia"/>
          <w:highlight w:val="yellow"/>
        </w:rPr>
        <w:t>Zamawiający</w:t>
      </w:r>
      <w:proofErr w:type="spellEnd"/>
      <w:r w:rsidRPr="00BF2FD9">
        <w:rPr>
          <w:rFonts w:eastAsiaTheme="minorEastAsia"/>
          <w:highlight w:val="yellow"/>
        </w:rPr>
        <w:t xml:space="preserve"> </w:t>
      </w:r>
      <w:proofErr w:type="spellStart"/>
      <w:r w:rsidRPr="00BF2FD9">
        <w:rPr>
          <w:rFonts w:eastAsiaTheme="minorEastAsia"/>
          <w:highlight w:val="yellow"/>
        </w:rPr>
        <w:t>dopuszcza</w:t>
      </w:r>
      <w:proofErr w:type="spellEnd"/>
      <w:r w:rsidRPr="00BF2FD9">
        <w:rPr>
          <w:rFonts w:eastAsiaTheme="minorEastAsia"/>
          <w:highlight w:val="yellow"/>
        </w:rPr>
        <w:t xml:space="preserve"> </w:t>
      </w:r>
      <w:proofErr w:type="spellStart"/>
      <w:r w:rsidRPr="00BF2FD9">
        <w:rPr>
          <w:rFonts w:eastAsiaTheme="minorEastAsia"/>
          <w:highlight w:val="yellow"/>
        </w:rPr>
        <w:t>zaoferowanie</w:t>
      </w:r>
      <w:proofErr w:type="spellEnd"/>
      <w:r w:rsidRPr="00BF2FD9">
        <w:rPr>
          <w:rFonts w:eastAsiaTheme="minorEastAsia"/>
          <w:highlight w:val="yellow"/>
        </w:rPr>
        <w:t xml:space="preserve"> </w:t>
      </w:r>
      <w:proofErr w:type="spellStart"/>
      <w:r w:rsidRPr="00BF2FD9">
        <w:rPr>
          <w:rFonts w:eastAsiaTheme="minorEastAsia"/>
          <w:highlight w:val="yellow"/>
        </w:rPr>
        <w:t>infrastruktury</w:t>
      </w:r>
      <w:proofErr w:type="spellEnd"/>
      <w:r w:rsidRPr="00BF2FD9">
        <w:rPr>
          <w:rFonts w:eastAsiaTheme="minorEastAsia"/>
          <w:highlight w:val="yellow"/>
        </w:rPr>
        <w:t xml:space="preserve"> </w:t>
      </w:r>
      <w:proofErr w:type="spellStart"/>
      <w:r w:rsidRPr="00BF2FD9">
        <w:rPr>
          <w:rFonts w:eastAsiaTheme="minorEastAsia"/>
          <w:highlight w:val="yellow"/>
        </w:rPr>
        <w:t>sprzętowej</w:t>
      </w:r>
      <w:proofErr w:type="spellEnd"/>
      <w:r w:rsidRPr="00BF2FD9">
        <w:rPr>
          <w:rFonts w:eastAsiaTheme="minorEastAsia"/>
          <w:highlight w:val="yellow"/>
        </w:rPr>
        <w:t xml:space="preserve"> </w:t>
      </w:r>
      <w:proofErr w:type="spellStart"/>
      <w:r w:rsidRPr="00BF2FD9">
        <w:rPr>
          <w:rFonts w:eastAsiaTheme="minorEastAsia"/>
          <w:highlight w:val="yellow"/>
        </w:rPr>
        <w:t>działającej</w:t>
      </w:r>
      <w:proofErr w:type="spellEnd"/>
      <w:r w:rsidRPr="00BF2FD9">
        <w:rPr>
          <w:rFonts w:eastAsiaTheme="minorEastAsia"/>
          <w:highlight w:val="yellow"/>
        </w:rPr>
        <w:t xml:space="preserve"> </w:t>
      </w:r>
      <w:proofErr w:type="spellStart"/>
      <w:r w:rsidRPr="00BF2FD9">
        <w:rPr>
          <w:rFonts w:eastAsiaTheme="minorEastAsia"/>
          <w:highlight w:val="yellow"/>
        </w:rPr>
        <w:t>bezpośrednio</w:t>
      </w:r>
      <w:proofErr w:type="spellEnd"/>
      <w:r w:rsidRPr="00BF2FD9">
        <w:rPr>
          <w:rFonts w:eastAsiaTheme="minorEastAsia"/>
          <w:highlight w:val="yellow"/>
        </w:rPr>
        <w:t xml:space="preserve"> z </w:t>
      </w:r>
      <w:proofErr w:type="spellStart"/>
      <w:r w:rsidRPr="00BF2FD9">
        <w:rPr>
          <w:rFonts w:eastAsiaTheme="minorEastAsia"/>
          <w:highlight w:val="yellow"/>
        </w:rPr>
        <w:t>jednym</w:t>
      </w:r>
      <w:proofErr w:type="spellEnd"/>
      <w:r w:rsidRPr="00BF2FD9">
        <w:rPr>
          <w:rFonts w:eastAsiaTheme="minorEastAsia"/>
          <w:highlight w:val="yellow"/>
        </w:rPr>
        <w:t xml:space="preserve"> </w:t>
      </w:r>
      <w:proofErr w:type="spellStart"/>
      <w:r w:rsidRPr="00BF2FD9">
        <w:rPr>
          <w:rFonts w:eastAsiaTheme="minorEastAsia"/>
          <w:highlight w:val="yellow"/>
        </w:rPr>
        <w:t>systemem</w:t>
      </w:r>
      <w:proofErr w:type="spellEnd"/>
      <w:r w:rsidRPr="00BF2FD9">
        <w:rPr>
          <w:rFonts w:eastAsiaTheme="minorEastAsia"/>
          <w:highlight w:val="yellow"/>
        </w:rPr>
        <w:t xml:space="preserve"> </w:t>
      </w:r>
      <w:proofErr w:type="spellStart"/>
      <w:r w:rsidRPr="00BF2FD9">
        <w:rPr>
          <w:rFonts w:eastAsiaTheme="minorEastAsia"/>
          <w:highlight w:val="yellow"/>
        </w:rPr>
        <w:t>wirtuaizacji</w:t>
      </w:r>
      <w:proofErr w:type="spellEnd"/>
      <w:r w:rsidRPr="00BF2FD9">
        <w:rPr>
          <w:rFonts w:eastAsiaTheme="minorEastAsia"/>
          <w:highlight w:val="yellow"/>
        </w:rPr>
        <w:t xml:space="preserve"> </w:t>
      </w:r>
      <w:proofErr w:type="spellStart"/>
      <w:r w:rsidRPr="00BF2FD9">
        <w:rPr>
          <w:rFonts w:eastAsiaTheme="minorEastAsia"/>
          <w:highlight w:val="yellow"/>
        </w:rPr>
        <w:t>mocy</w:t>
      </w:r>
      <w:proofErr w:type="spellEnd"/>
      <w:r w:rsidRPr="00BF2FD9">
        <w:rPr>
          <w:rFonts w:eastAsiaTheme="minorEastAsia"/>
          <w:highlight w:val="yellow"/>
        </w:rPr>
        <w:t xml:space="preserve"> </w:t>
      </w:r>
      <w:proofErr w:type="spellStart"/>
      <w:r w:rsidRPr="00BF2FD9">
        <w:rPr>
          <w:rFonts w:eastAsiaTheme="minorEastAsia"/>
          <w:highlight w:val="yellow"/>
        </w:rPr>
        <w:t>obliczeniowej</w:t>
      </w:r>
      <w:proofErr w:type="spellEnd"/>
      <w:r w:rsidRPr="00BF2FD9">
        <w:rPr>
          <w:rFonts w:eastAsiaTheme="minorEastAsia"/>
          <w:highlight w:val="yellow"/>
        </w:rPr>
        <w:t xml:space="preserve">. </w:t>
      </w:r>
      <w:proofErr w:type="spellStart"/>
      <w:r w:rsidRPr="00BF2FD9">
        <w:rPr>
          <w:rFonts w:eastAsiaTheme="minorEastAsia"/>
          <w:highlight w:val="yellow"/>
        </w:rPr>
        <w:t>Zamawiajacy</w:t>
      </w:r>
      <w:proofErr w:type="spellEnd"/>
      <w:r w:rsidRPr="00BF2FD9">
        <w:rPr>
          <w:rFonts w:eastAsiaTheme="minorEastAsia"/>
          <w:highlight w:val="yellow"/>
        </w:rPr>
        <w:t xml:space="preserve"> </w:t>
      </w:r>
      <w:proofErr w:type="spellStart"/>
      <w:r w:rsidRPr="00BF2FD9">
        <w:rPr>
          <w:rFonts w:eastAsiaTheme="minorEastAsia"/>
          <w:highlight w:val="yellow"/>
        </w:rPr>
        <w:t>wymaga</w:t>
      </w:r>
      <w:proofErr w:type="spellEnd"/>
      <w:r w:rsidRPr="00BF2FD9">
        <w:rPr>
          <w:rFonts w:eastAsiaTheme="minorEastAsia"/>
          <w:highlight w:val="yellow"/>
        </w:rPr>
        <w:t xml:space="preserve"> </w:t>
      </w:r>
      <w:proofErr w:type="spellStart"/>
      <w:r w:rsidRPr="00BF2FD9">
        <w:rPr>
          <w:rFonts w:eastAsiaTheme="minorEastAsia"/>
          <w:highlight w:val="yellow"/>
        </w:rPr>
        <w:t>spełnienia</w:t>
      </w:r>
      <w:proofErr w:type="spellEnd"/>
      <w:r w:rsidRPr="00BF2FD9">
        <w:rPr>
          <w:rFonts w:eastAsiaTheme="minorEastAsia"/>
          <w:highlight w:val="yellow"/>
        </w:rPr>
        <w:t xml:space="preserve"> </w:t>
      </w:r>
      <w:proofErr w:type="spellStart"/>
      <w:r w:rsidRPr="00BF2FD9">
        <w:rPr>
          <w:rFonts w:eastAsiaTheme="minorEastAsia"/>
          <w:highlight w:val="yellow"/>
        </w:rPr>
        <w:t>warunku</w:t>
      </w:r>
      <w:proofErr w:type="spellEnd"/>
      <w:r w:rsidRPr="00BF2FD9">
        <w:rPr>
          <w:rFonts w:eastAsiaTheme="minorEastAsia"/>
          <w:highlight w:val="yellow"/>
        </w:rPr>
        <w:t xml:space="preserve">: </w:t>
      </w:r>
      <w:proofErr w:type="spellStart"/>
      <w:r w:rsidRPr="00BF2FD9">
        <w:rPr>
          <w:rFonts w:eastAsiaTheme="minorEastAsia"/>
          <w:highlight w:val="yellow"/>
        </w:rPr>
        <w:t>oprogramowanie</w:t>
      </w:r>
      <w:proofErr w:type="spellEnd"/>
      <w:r w:rsidRPr="00BF2FD9">
        <w:rPr>
          <w:rFonts w:eastAsiaTheme="minorEastAsia"/>
          <w:highlight w:val="yellow"/>
        </w:rPr>
        <w:t xml:space="preserve"> </w:t>
      </w:r>
      <w:proofErr w:type="spellStart"/>
      <w:r w:rsidRPr="00BF2FD9">
        <w:rPr>
          <w:rFonts w:eastAsiaTheme="minorEastAsia"/>
          <w:highlight w:val="yellow"/>
        </w:rPr>
        <w:t>realizujące</w:t>
      </w:r>
      <w:proofErr w:type="spellEnd"/>
      <w:r w:rsidRPr="00BF2FD9">
        <w:rPr>
          <w:rFonts w:eastAsiaTheme="minorEastAsia"/>
          <w:highlight w:val="yellow"/>
        </w:rPr>
        <w:t xml:space="preserve"> </w:t>
      </w:r>
      <w:proofErr w:type="spellStart"/>
      <w:r w:rsidRPr="00BF2FD9">
        <w:rPr>
          <w:rFonts w:eastAsiaTheme="minorEastAsia"/>
          <w:highlight w:val="yellow"/>
        </w:rPr>
        <w:t>funkcjonalność</w:t>
      </w:r>
      <w:proofErr w:type="spellEnd"/>
      <w:r w:rsidRPr="00BF2FD9">
        <w:rPr>
          <w:rFonts w:eastAsiaTheme="minorEastAsia"/>
          <w:highlight w:val="yellow"/>
        </w:rPr>
        <w:t xml:space="preserve"> HCI (Compute, SDS) </w:t>
      </w:r>
      <w:proofErr w:type="spellStart"/>
      <w:r w:rsidRPr="00BF2FD9">
        <w:rPr>
          <w:rFonts w:eastAsiaTheme="minorEastAsia"/>
          <w:highlight w:val="yellow"/>
        </w:rPr>
        <w:t>umożliwia</w:t>
      </w:r>
      <w:proofErr w:type="spellEnd"/>
      <w:r w:rsidRPr="00BF2FD9">
        <w:rPr>
          <w:rFonts w:eastAsiaTheme="minorEastAsia"/>
          <w:highlight w:val="yellow"/>
        </w:rPr>
        <w:t xml:space="preserve"> </w:t>
      </w:r>
      <w:proofErr w:type="spellStart"/>
      <w:r w:rsidRPr="00BF2FD9">
        <w:rPr>
          <w:rFonts w:eastAsiaTheme="minorEastAsia"/>
          <w:highlight w:val="yellow"/>
        </w:rPr>
        <w:t>rozbudowę</w:t>
      </w:r>
      <w:proofErr w:type="spellEnd"/>
      <w:r w:rsidRPr="00BF2FD9">
        <w:rPr>
          <w:rFonts w:eastAsiaTheme="minorEastAsia"/>
          <w:highlight w:val="yellow"/>
        </w:rPr>
        <w:t xml:space="preserve"> o </w:t>
      </w:r>
      <w:proofErr w:type="spellStart"/>
      <w:r w:rsidRPr="00BF2FD9">
        <w:rPr>
          <w:rFonts w:eastAsiaTheme="minorEastAsia"/>
          <w:highlight w:val="yellow"/>
        </w:rPr>
        <w:t>klastry</w:t>
      </w:r>
      <w:proofErr w:type="spellEnd"/>
      <w:r w:rsidRPr="00BF2FD9">
        <w:rPr>
          <w:rFonts w:eastAsiaTheme="minorEastAsia"/>
          <w:highlight w:val="yellow"/>
        </w:rPr>
        <w:t xml:space="preserve"> HCI (</w:t>
      </w:r>
      <w:proofErr w:type="spellStart"/>
      <w:r w:rsidRPr="00BF2FD9">
        <w:rPr>
          <w:rFonts w:eastAsiaTheme="minorEastAsia"/>
          <w:highlight w:val="yellow"/>
        </w:rPr>
        <w:t>serwery</w:t>
      </w:r>
      <w:proofErr w:type="spellEnd"/>
      <w:r w:rsidRPr="00BF2FD9">
        <w:rPr>
          <w:rFonts w:eastAsiaTheme="minorEastAsia"/>
          <w:highlight w:val="yellow"/>
        </w:rPr>
        <w:t xml:space="preserve">) </w:t>
      </w:r>
      <w:proofErr w:type="spellStart"/>
      <w:r w:rsidRPr="00BF2FD9">
        <w:rPr>
          <w:rFonts w:eastAsiaTheme="minorEastAsia"/>
          <w:highlight w:val="yellow"/>
        </w:rPr>
        <w:t>zgodne</w:t>
      </w:r>
      <w:proofErr w:type="spellEnd"/>
      <w:r w:rsidRPr="00BF2FD9">
        <w:rPr>
          <w:rFonts w:eastAsiaTheme="minorEastAsia"/>
          <w:highlight w:val="yellow"/>
        </w:rPr>
        <w:t xml:space="preserve"> z </w:t>
      </w:r>
      <w:r w:rsidRPr="00BF2FD9">
        <w:rPr>
          <w:rFonts w:ascii="Calibri" w:eastAsia="Calibri" w:hAnsi="Calibri" w:cs="Calibri"/>
          <w:highlight w:val="yellow"/>
        </w:rPr>
        <w:t xml:space="preserve">co </w:t>
      </w:r>
      <w:proofErr w:type="spellStart"/>
      <w:r w:rsidRPr="00BF2FD9">
        <w:rPr>
          <w:rFonts w:ascii="Calibri" w:eastAsia="Calibri" w:hAnsi="Calibri" w:cs="Calibri"/>
          <w:highlight w:val="yellow"/>
        </w:rPr>
        <w:t>najmniej</w:t>
      </w:r>
      <w:proofErr w:type="spellEnd"/>
      <w:r w:rsidRPr="00BF2FD9">
        <w:rPr>
          <w:rFonts w:ascii="Calibri" w:eastAsia="Calibri" w:hAnsi="Calibri" w:cs="Calibri"/>
          <w:highlight w:val="yellow"/>
        </w:rPr>
        <w:t xml:space="preserve"> </w:t>
      </w:r>
      <w:proofErr w:type="spellStart"/>
      <w:r w:rsidRPr="00BF2FD9">
        <w:rPr>
          <w:rFonts w:ascii="Calibri" w:eastAsia="Calibri" w:hAnsi="Calibri" w:cs="Calibri"/>
          <w:highlight w:val="yellow"/>
        </w:rPr>
        <w:t>dwoma</w:t>
      </w:r>
      <w:proofErr w:type="spellEnd"/>
      <w:r w:rsidRPr="00BF2FD9">
        <w:rPr>
          <w:rFonts w:ascii="Calibri" w:eastAsia="Calibri" w:hAnsi="Calibri" w:cs="Calibri"/>
          <w:highlight w:val="yellow"/>
        </w:rPr>
        <w:t xml:space="preserve"> </w:t>
      </w:r>
      <w:proofErr w:type="spellStart"/>
      <w:r w:rsidRPr="00BF2FD9">
        <w:rPr>
          <w:rFonts w:ascii="Calibri" w:eastAsia="Calibri" w:hAnsi="Calibri" w:cs="Calibri"/>
          <w:highlight w:val="yellow"/>
        </w:rPr>
        <w:t>systemami</w:t>
      </w:r>
      <w:proofErr w:type="spellEnd"/>
      <w:r w:rsidRPr="00BF2FD9">
        <w:rPr>
          <w:rFonts w:ascii="Calibri" w:eastAsia="Calibri" w:hAnsi="Calibri" w:cs="Calibri"/>
          <w:highlight w:val="yellow"/>
        </w:rPr>
        <w:t xml:space="preserve"> </w:t>
      </w:r>
      <w:proofErr w:type="spellStart"/>
      <w:r w:rsidRPr="00BF2FD9">
        <w:rPr>
          <w:rFonts w:ascii="Calibri" w:eastAsia="Calibri" w:hAnsi="Calibri" w:cs="Calibri"/>
          <w:highlight w:val="yellow"/>
        </w:rPr>
        <w:t>wirtualizacji</w:t>
      </w:r>
      <w:proofErr w:type="spellEnd"/>
      <w:r w:rsidRPr="00BF2FD9">
        <w:rPr>
          <w:rFonts w:ascii="Calibri" w:eastAsia="Calibri" w:hAnsi="Calibri" w:cs="Calibri"/>
          <w:highlight w:val="yellow"/>
        </w:rPr>
        <w:t xml:space="preserve"> </w:t>
      </w:r>
      <w:proofErr w:type="spellStart"/>
      <w:r w:rsidRPr="00BF2FD9">
        <w:rPr>
          <w:rFonts w:ascii="Calibri" w:eastAsia="Calibri" w:hAnsi="Calibri" w:cs="Calibri"/>
          <w:highlight w:val="yellow"/>
        </w:rPr>
        <w:t>mocy</w:t>
      </w:r>
      <w:proofErr w:type="spellEnd"/>
      <w:r w:rsidRPr="00BF2FD9">
        <w:rPr>
          <w:rFonts w:ascii="Calibri" w:eastAsia="Calibri" w:hAnsi="Calibri" w:cs="Calibri"/>
          <w:highlight w:val="yellow"/>
        </w:rPr>
        <w:t xml:space="preserve"> </w:t>
      </w:r>
      <w:proofErr w:type="spellStart"/>
      <w:r w:rsidRPr="00BF2FD9">
        <w:rPr>
          <w:rFonts w:ascii="Calibri" w:eastAsia="Calibri" w:hAnsi="Calibri" w:cs="Calibri"/>
          <w:highlight w:val="yellow"/>
        </w:rPr>
        <w:t>obliczeniowej</w:t>
      </w:r>
      <w:proofErr w:type="spellEnd"/>
      <w:r w:rsidRPr="00BF2FD9">
        <w:rPr>
          <w:rFonts w:ascii="Calibri" w:eastAsia="Calibri" w:hAnsi="Calibri" w:cs="Calibri"/>
          <w:highlight w:val="yellow"/>
        </w:rPr>
        <w:t>: VMware vSphere, Microsoft Hyper-V, Linux KVM.</w:t>
      </w:r>
    </w:p>
    <w:p w14:paraId="22F2E533" w14:textId="77777777" w:rsidR="002C432B" w:rsidRPr="002C432B" w:rsidRDefault="002C432B" w:rsidP="002C432B">
      <w:pPr>
        <w:spacing w:after="120" w:line="276" w:lineRule="auto"/>
        <w:ind w:right="454"/>
        <w:jc w:val="both"/>
        <w:rPr>
          <w:lang w:val="pl-PL"/>
        </w:rPr>
      </w:pPr>
    </w:p>
    <w:p w14:paraId="36D66DCD" w14:textId="3A231120" w:rsidR="00D540A5" w:rsidRPr="00A35396" w:rsidRDefault="00A35396" w:rsidP="00041F80">
      <w:pPr>
        <w:pStyle w:val="Nagwek3"/>
        <w:rPr>
          <w:lang w:val="pl-PL"/>
        </w:rPr>
      </w:pPr>
      <w:r w:rsidRPr="00A35396">
        <w:rPr>
          <w:lang w:val="pl-PL"/>
        </w:rPr>
        <w:t xml:space="preserve">Pkt </w:t>
      </w:r>
      <w:r>
        <w:rPr>
          <w:lang w:val="pl-PL"/>
        </w:rPr>
        <w:t xml:space="preserve"> </w:t>
      </w:r>
      <w:r w:rsidR="00D540A5" w:rsidRPr="00A35396">
        <w:rPr>
          <w:lang w:val="pl-PL"/>
        </w:rPr>
        <w:t>6.3.2</w:t>
      </w:r>
      <w:r w:rsidR="001967A9">
        <w:rPr>
          <w:lang w:val="pl-PL"/>
        </w:rPr>
        <w:t xml:space="preserve">  </w:t>
      </w:r>
      <w:r w:rsidR="001967A9" w:rsidRPr="001967A9">
        <w:rPr>
          <w:lang w:val="pl-PL"/>
        </w:rPr>
        <w:t>Serwery HCI - wymagania sprzętowe</w:t>
      </w:r>
    </w:p>
    <w:p w14:paraId="09073CD7" w14:textId="77777777" w:rsidR="003F3679" w:rsidRPr="003F3679" w:rsidRDefault="003F3679" w:rsidP="003F3679">
      <w:pPr>
        <w:pStyle w:val="Akapitzlist"/>
        <w:spacing w:after="120" w:line="276" w:lineRule="auto"/>
        <w:ind w:left="792" w:right="454"/>
        <w:jc w:val="both"/>
        <w:rPr>
          <w:lang w:val="pl-PL"/>
        </w:rPr>
      </w:pPr>
    </w:p>
    <w:p w14:paraId="4C1698F7" w14:textId="77777777" w:rsidR="00D540A5" w:rsidRDefault="00D540A5" w:rsidP="00C36392">
      <w:pPr>
        <w:pStyle w:val="Akapitzlist"/>
        <w:numPr>
          <w:ilvl w:val="0"/>
          <w:numId w:val="10"/>
        </w:numPr>
        <w:rPr>
          <w:lang w:val="pl-PL"/>
        </w:rPr>
      </w:pPr>
      <w:proofErr w:type="spellStart"/>
      <w:r w:rsidRPr="00FD6C5A">
        <w:rPr>
          <w:lang w:val="pl-PL"/>
        </w:rPr>
        <w:t>Str</w:t>
      </w:r>
      <w:proofErr w:type="spellEnd"/>
      <w:r w:rsidRPr="00FD6C5A">
        <w:rPr>
          <w:lang w:val="pl-PL"/>
        </w:rPr>
        <w:t xml:space="preserve"> 42 17.6.1.2)</w:t>
      </w:r>
      <w:r w:rsidRPr="00FD6C5A">
        <w:rPr>
          <w:lang w:val="pl-PL"/>
        </w:rPr>
        <w:tab/>
        <w:t xml:space="preserve">Dysk/Dyski </w:t>
      </w:r>
      <w:proofErr w:type="spellStart"/>
      <w:r w:rsidRPr="00FD6C5A">
        <w:rPr>
          <w:lang w:val="pl-PL"/>
        </w:rPr>
        <w:t>Capacity</w:t>
      </w:r>
      <w:proofErr w:type="spellEnd"/>
      <w:r w:rsidRPr="00FD6C5A">
        <w:rPr>
          <w:lang w:val="pl-PL"/>
        </w:rPr>
        <w:t xml:space="preserve"> muszą spełniać następujące parametry: rozmiar min. 9TB, wydajność min. 30 000 zapisów na sekundę</w:t>
      </w:r>
    </w:p>
    <w:p w14:paraId="116A4E24" w14:textId="02028912" w:rsidR="00B43975" w:rsidRDefault="00B43975" w:rsidP="00B43975">
      <w:pPr>
        <w:numPr>
          <w:ilvl w:val="1"/>
          <w:numId w:val="10"/>
        </w:numPr>
        <w:spacing w:after="0" w:line="240" w:lineRule="auto"/>
        <w:rPr>
          <w:lang w:val="pl-PL"/>
        </w:rPr>
      </w:pPr>
      <w:r w:rsidRPr="00B43975">
        <w:rPr>
          <w:lang w:val="pl-PL"/>
        </w:rPr>
        <w:t>Nie m</w:t>
      </w:r>
      <w:r w:rsidR="00470F81">
        <w:rPr>
          <w:lang w:val="pl-PL"/>
        </w:rPr>
        <w:t xml:space="preserve">a dysków o wielkości 9TB lub nie są polarnymi wielkościami, dostępne są dyski </w:t>
      </w:r>
      <w:r w:rsidRPr="00B43975">
        <w:rPr>
          <w:lang w:val="pl-PL"/>
        </w:rPr>
        <w:t>7.68T</w:t>
      </w:r>
      <w:r w:rsidR="00470F81">
        <w:rPr>
          <w:lang w:val="pl-PL"/>
        </w:rPr>
        <w:t>B</w:t>
      </w:r>
      <w:r w:rsidRPr="00B43975">
        <w:rPr>
          <w:lang w:val="pl-PL"/>
        </w:rPr>
        <w:t xml:space="preserve"> lub  15.3TB prosimy o doprecyzowanie wymagań. Dyski 15.3T bardzo podrożą rozwiązanie a przy obecnym zapisie w </w:t>
      </w:r>
      <w:proofErr w:type="spellStart"/>
      <w:r w:rsidRPr="00B43975">
        <w:rPr>
          <w:lang w:val="pl-PL"/>
        </w:rPr>
        <w:t>rfq</w:t>
      </w:r>
      <w:proofErr w:type="spellEnd"/>
      <w:r w:rsidRPr="00B43975">
        <w:rPr>
          <w:lang w:val="pl-PL"/>
        </w:rPr>
        <w:t xml:space="preserve"> nie ma  możliwości obsadzenia innymi dyskami </w:t>
      </w:r>
      <w:proofErr w:type="spellStart"/>
      <w:r w:rsidRPr="00B43975">
        <w:rPr>
          <w:lang w:val="pl-PL"/>
        </w:rPr>
        <w:t>Capacity</w:t>
      </w:r>
      <w:proofErr w:type="spellEnd"/>
      <w:r w:rsidRPr="00B43975">
        <w:rPr>
          <w:lang w:val="pl-PL"/>
        </w:rPr>
        <w:t xml:space="preserve">  co może nie być optymalnym rozwiązaniem dla Zamawiającego.  </w:t>
      </w:r>
      <w:r w:rsidRPr="00470F81">
        <w:rPr>
          <w:lang w:val="pl-PL"/>
        </w:rPr>
        <w:t>Sugerujemy zmianę n</w:t>
      </w:r>
      <w:r w:rsidR="00470F81" w:rsidRPr="00470F81">
        <w:rPr>
          <w:lang w:val="pl-PL"/>
        </w:rPr>
        <w:t>a wartość  7.</w:t>
      </w:r>
      <w:r w:rsidR="00573C04">
        <w:rPr>
          <w:lang w:val="pl-PL"/>
        </w:rPr>
        <w:t xml:space="preserve">68T (lub mniejszą), </w:t>
      </w:r>
      <w:r w:rsidR="00470F81" w:rsidRPr="00470F81">
        <w:rPr>
          <w:lang w:val="pl-PL"/>
        </w:rPr>
        <w:t>na wartości popularne gwarantu</w:t>
      </w:r>
      <w:r w:rsidR="00470F81">
        <w:rPr>
          <w:lang w:val="pl-PL"/>
        </w:rPr>
        <w:t xml:space="preserve">jące </w:t>
      </w:r>
      <w:r w:rsidR="00573C04">
        <w:rPr>
          <w:lang w:val="pl-PL"/>
        </w:rPr>
        <w:t>także większą dostępność na rynku.</w:t>
      </w:r>
    </w:p>
    <w:p w14:paraId="19F711AD" w14:textId="3B7D648F" w:rsidR="00D540A5" w:rsidRDefault="00D540A5" w:rsidP="00D540A5">
      <w:pPr>
        <w:rPr>
          <w:lang w:val="pl-PL"/>
        </w:rPr>
      </w:pPr>
    </w:p>
    <w:p w14:paraId="5487A2C1" w14:textId="0E7BC03B" w:rsidR="00D90645" w:rsidRDefault="00FB37F0" w:rsidP="00D540A5">
      <w:pPr>
        <w:rPr>
          <w:lang w:val="pl-PL"/>
        </w:rPr>
      </w:pPr>
      <w:r w:rsidRPr="003100E1">
        <w:rPr>
          <w:highlight w:val="yellow"/>
          <w:lang w:val="pl-PL"/>
        </w:rPr>
        <w:t>Zamawiający zmienia zapis i dopuszcza dyski o pojemności 7TB, nowy zapis</w:t>
      </w:r>
    </w:p>
    <w:p w14:paraId="756A0C80" w14:textId="7A008C1C" w:rsidR="00D74944" w:rsidRPr="00B34F71" w:rsidRDefault="00D74944" w:rsidP="00D74944">
      <w:pPr>
        <w:spacing w:after="120" w:line="276" w:lineRule="auto"/>
        <w:ind w:right="454"/>
        <w:jc w:val="both"/>
      </w:pPr>
      <w:r w:rsidRPr="00D74944">
        <w:rPr>
          <w:highlight w:val="yellow"/>
          <w:lang w:val="pl-PL"/>
        </w:rPr>
        <w:t xml:space="preserve">17.6.1.2  Dysk/Dyski </w:t>
      </w:r>
      <w:r w:rsidRPr="00D74944">
        <w:rPr>
          <w:highlight w:val="yellow"/>
        </w:rPr>
        <w:t>Capacity</w:t>
      </w:r>
      <w:r w:rsidRPr="00D74944">
        <w:rPr>
          <w:highlight w:val="yellow"/>
          <w:lang w:val="pl-PL"/>
        </w:rPr>
        <w:t xml:space="preserve"> muszą spełniać następujące parametry: rozmiar min. </w:t>
      </w:r>
      <w:r>
        <w:rPr>
          <w:highlight w:val="yellow"/>
          <w:lang w:val="pl-PL"/>
        </w:rPr>
        <w:t>7</w:t>
      </w:r>
      <w:r w:rsidRPr="00D74944">
        <w:rPr>
          <w:highlight w:val="yellow"/>
          <w:lang w:val="pl-PL"/>
        </w:rPr>
        <w:t>TB, wydajność min. 30 000 zapisów na sekundę</w:t>
      </w:r>
    </w:p>
    <w:p w14:paraId="0F9C784F" w14:textId="77777777" w:rsidR="00D90645" w:rsidRDefault="00D90645" w:rsidP="00D540A5">
      <w:pPr>
        <w:rPr>
          <w:lang w:val="pl-PL"/>
        </w:rPr>
      </w:pPr>
    </w:p>
    <w:p w14:paraId="2F61C432" w14:textId="498CE477" w:rsidR="00D540A5" w:rsidRPr="00A35396" w:rsidRDefault="00A35396" w:rsidP="00041F80">
      <w:pPr>
        <w:pStyle w:val="Nagwek3"/>
        <w:rPr>
          <w:lang w:val="pl-PL"/>
        </w:rPr>
      </w:pPr>
      <w:r w:rsidRPr="00A35396">
        <w:rPr>
          <w:lang w:val="pl-PL"/>
        </w:rPr>
        <w:t xml:space="preserve">Pkt </w:t>
      </w:r>
      <w:r w:rsidR="00D540A5" w:rsidRPr="00A35396">
        <w:rPr>
          <w:lang w:val="pl-PL"/>
        </w:rPr>
        <w:t>6.3.3</w:t>
      </w:r>
      <w:r w:rsidR="00C36392">
        <w:rPr>
          <w:lang w:val="pl-PL"/>
        </w:rPr>
        <w:t xml:space="preserve"> </w:t>
      </w:r>
      <w:proofErr w:type="spellStart"/>
      <w:r w:rsidR="00C36392" w:rsidRPr="00C36392">
        <w:rPr>
          <w:lang w:val="pl-PL"/>
        </w:rPr>
        <w:t>Compute</w:t>
      </w:r>
      <w:proofErr w:type="spellEnd"/>
      <w:r w:rsidR="00C36392" w:rsidRPr="00C36392">
        <w:rPr>
          <w:lang w:val="pl-PL"/>
        </w:rPr>
        <w:t xml:space="preserve"> - wirtualizacji mocy obliczeniowej</w:t>
      </w:r>
    </w:p>
    <w:p w14:paraId="54B06CE8" w14:textId="77777777" w:rsidR="00D540A5" w:rsidRDefault="00D540A5" w:rsidP="00D540A5">
      <w:pPr>
        <w:rPr>
          <w:lang w:val="pl-PL"/>
        </w:rPr>
      </w:pPr>
    </w:p>
    <w:p w14:paraId="0F4EE9B5" w14:textId="0C0D1211" w:rsidR="00D540A5" w:rsidRDefault="00D540A5" w:rsidP="00C36392">
      <w:pPr>
        <w:pStyle w:val="Akapitzlist"/>
        <w:numPr>
          <w:ilvl w:val="0"/>
          <w:numId w:val="10"/>
        </w:numPr>
        <w:spacing w:after="0" w:line="276" w:lineRule="auto"/>
        <w:jc w:val="both"/>
        <w:textAlignment w:val="center"/>
        <w:rPr>
          <w:rFonts w:eastAsia="Times New Roman"/>
          <w:lang w:val="pl-PL" w:eastAsia="pl-PL"/>
        </w:rPr>
      </w:pPr>
      <w:proofErr w:type="spellStart"/>
      <w:r w:rsidRPr="00FD6C5A">
        <w:rPr>
          <w:rFonts w:eastAsia="Times New Roman"/>
          <w:lang w:val="pl-PL" w:eastAsia="pl-PL"/>
        </w:rPr>
        <w:t>Str</w:t>
      </w:r>
      <w:proofErr w:type="spellEnd"/>
      <w:r w:rsidRPr="00FD6C5A">
        <w:rPr>
          <w:rFonts w:eastAsia="Times New Roman"/>
          <w:lang w:val="pl-PL" w:eastAsia="pl-PL"/>
        </w:rPr>
        <w:t xml:space="preserve"> 46 38) Zaoferowane oprogramowanie minimalnie dwoma </w:t>
      </w:r>
      <w:proofErr w:type="spellStart"/>
      <w:r w:rsidRPr="00FD6C5A">
        <w:rPr>
          <w:rFonts w:eastAsia="Times New Roman"/>
          <w:lang w:val="pl-PL" w:eastAsia="pl-PL"/>
        </w:rPr>
        <w:t>wirtualizatorami</w:t>
      </w:r>
      <w:proofErr w:type="spellEnd"/>
      <w:r w:rsidRPr="00FD6C5A">
        <w:rPr>
          <w:rFonts w:eastAsia="Times New Roman"/>
          <w:lang w:val="pl-PL" w:eastAsia="pl-PL"/>
        </w:rPr>
        <w:t xml:space="preserve"> oraz w przypadku potrzeby wgrania aktualizacji do warstwy wirtualizacji, musi posiadać możliwość w przypadku wywołania startu aktualizacji, automatycznego przeniesienia bezprzerwowego działających maszyn wirtualnych do innego </w:t>
      </w:r>
      <w:proofErr w:type="spellStart"/>
      <w:r w:rsidRPr="00FD6C5A">
        <w:rPr>
          <w:rFonts w:eastAsia="Times New Roman"/>
          <w:lang w:val="pl-PL" w:eastAsia="pl-PL"/>
        </w:rPr>
        <w:t>wirtualizatora</w:t>
      </w:r>
      <w:proofErr w:type="spellEnd"/>
      <w:r w:rsidRPr="00FD6C5A">
        <w:rPr>
          <w:rFonts w:eastAsia="Times New Roman"/>
          <w:lang w:val="pl-PL" w:eastAsia="pl-PL"/>
        </w:rPr>
        <w:t xml:space="preserve"> </w:t>
      </w:r>
      <w:r w:rsidR="00244879" w:rsidRPr="00FD6C5A">
        <w:rPr>
          <w:rFonts w:eastAsia="Times New Roman"/>
          <w:lang w:val="pl-PL" w:eastAsia="pl-PL"/>
        </w:rPr>
        <w:t>nieobjętego</w:t>
      </w:r>
      <w:r w:rsidRPr="00FD6C5A">
        <w:rPr>
          <w:rFonts w:eastAsia="Times New Roman"/>
          <w:lang w:val="pl-PL" w:eastAsia="pl-PL"/>
        </w:rPr>
        <w:t xml:space="preserve"> aktualizacją, przed rozpoczęciem samej aktualizacji.</w:t>
      </w:r>
    </w:p>
    <w:p w14:paraId="1FADDD75" w14:textId="5365B0A8" w:rsidR="00244879" w:rsidRDefault="00244879" w:rsidP="00C36392">
      <w:pPr>
        <w:pStyle w:val="Akapitzlist"/>
        <w:numPr>
          <w:ilvl w:val="1"/>
          <w:numId w:val="10"/>
        </w:numPr>
        <w:spacing w:after="0" w:line="276" w:lineRule="auto"/>
        <w:jc w:val="both"/>
        <w:textAlignment w:val="center"/>
        <w:rPr>
          <w:rFonts w:eastAsia="Times New Roman"/>
          <w:lang w:val="pl-PL" w:eastAsia="pl-PL"/>
        </w:rPr>
      </w:pPr>
      <w:r>
        <w:rPr>
          <w:rFonts w:eastAsia="Times New Roman"/>
          <w:lang w:val="pl-PL" w:eastAsia="pl-PL"/>
        </w:rPr>
        <w:lastRenderedPageBreak/>
        <w:t>Prosimy o wyjaśnienie czy w tym przypadku przez „</w:t>
      </w:r>
      <w:proofErr w:type="spellStart"/>
      <w:r>
        <w:rPr>
          <w:rFonts w:eastAsia="Times New Roman"/>
          <w:lang w:val="pl-PL" w:eastAsia="pl-PL"/>
        </w:rPr>
        <w:t>wirtualizator</w:t>
      </w:r>
      <w:proofErr w:type="spellEnd"/>
      <w:r>
        <w:rPr>
          <w:rFonts w:eastAsia="Times New Roman"/>
          <w:lang w:val="pl-PL" w:eastAsia="pl-PL"/>
        </w:rPr>
        <w:t>” rozumie się host/</w:t>
      </w:r>
      <w:proofErr w:type="spellStart"/>
      <w:r>
        <w:rPr>
          <w:rFonts w:eastAsia="Times New Roman"/>
          <w:lang w:val="pl-PL" w:eastAsia="pl-PL"/>
        </w:rPr>
        <w:t>hypervisor</w:t>
      </w:r>
      <w:proofErr w:type="spellEnd"/>
      <w:r>
        <w:rPr>
          <w:rFonts w:eastAsia="Times New Roman"/>
          <w:lang w:val="pl-PL" w:eastAsia="pl-PL"/>
        </w:rPr>
        <w:t>? Jeśli należy to rozumieć inaczej prosimy o wyjaśnienie intencji.</w:t>
      </w:r>
    </w:p>
    <w:p w14:paraId="5347723B" w14:textId="77777777" w:rsidR="004A4C1F" w:rsidRDefault="004A4C1F" w:rsidP="00F33CFC">
      <w:pPr>
        <w:spacing w:after="0" w:line="276" w:lineRule="auto"/>
        <w:jc w:val="both"/>
        <w:textAlignment w:val="center"/>
        <w:rPr>
          <w:rFonts w:eastAsia="Times New Roman"/>
          <w:highlight w:val="yellow"/>
          <w:lang w:val="pl-PL" w:eastAsia="pl-PL"/>
        </w:rPr>
      </w:pPr>
    </w:p>
    <w:p w14:paraId="7F370075" w14:textId="4424CFDF" w:rsidR="00F33CFC" w:rsidRPr="00F33CFC" w:rsidRDefault="00F33CFC" w:rsidP="00F33CFC">
      <w:pPr>
        <w:spacing w:after="0" w:line="276" w:lineRule="auto"/>
        <w:jc w:val="both"/>
        <w:textAlignment w:val="center"/>
        <w:rPr>
          <w:rFonts w:eastAsia="Times New Roman"/>
          <w:lang w:val="pl-PL" w:eastAsia="pl-PL"/>
        </w:rPr>
      </w:pPr>
      <w:r w:rsidRPr="009026CB">
        <w:rPr>
          <w:rFonts w:eastAsia="Times New Roman"/>
          <w:highlight w:val="yellow"/>
          <w:lang w:val="pl-PL" w:eastAsia="pl-PL"/>
        </w:rPr>
        <w:t xml:space="preserve">Zamawiający </w:t>
      </w:r>
      <w:r w:rsidR="00423B5E" w:rsidRPr="009026CB">
        <w:rPr>
          <w:rFonts w:eastAsia="Times New Roman"/>
          <w:highlight w:val="yellow"/>
          <w:lang w:val="pl-PL" w:eastAsia="pl-PL"/>
        </w:rPr>
        <w:t xml:space="preserve">potwierdza jest to serwer z oprogramowaniem </w:t>
      </w:r>
      <w:r w:rsidR="009026CB" w:rsidRPr="009026CB">
        <w:rPr>
          <w:rFonts w:eastAsia="Times New Roman"/>
          <w:highlight w:val="yellow"/>
          <w:lang w:val="pl-PL" w:eastAsia="pl-PL"/>
        </w:rPr>
        <w:t xml:space="preserve">do wirtualizacji </w:t>
      </w:r>
      <w:r w:rsidR="00423B5E" w:rsidRPr="009026CB">
        <w:rPr>
          <w:rFonts w:eastAsia="Times New Roman"/>
          <w:highlight w:val="yellow"/>
          <w:lang w:val="pl-PL" w:eastAsia="pl-PL"/>
        </w:rPr>
        <w:t>(</w:t>
      </w:r>
      <w:proofErr w:type="spellStart"/>
      <w:r w:rsidR="00423B5E" w:rsidRPr="009026CB">
        <w:rPr>
          <w:rFonts w:eastAsia="Times New Roman"/>
          <w:highlight w:val="yellow"/>
          <w:lang w:val="pl-PL" w:eastAsia="pl-PL"/>
        </w:rPr>
        <w:t>Compute</w:t>
      </w:r>
      <w:proofErr w:type="spellEnd"/>
      <w:r w:rsidR="00423B5E" w:rsidRPr="009026CB">
        <w:rPr>
          <w:rFonts w:eastAsia="Times New Roman"/>
          <w:highlight w:val="yellow"/>
          <w:lang w:val="pl-PL" w:eastAsia="pl-PL"/>
        </w:rPr>
        <w:t>, SDS)</w:t>
      </w:r>
      <w:r w:rsidR="009026CB" w:rsidRPr="009026CB">
        <w:rPr>
          <w:rFonts w:eastAsia="Times New Roman"/>
          <w:highlight w:val="yellow"/>
          <w:lang w:val="pl-PL" w:eastAsia="pl-PL"/>
        </w:rPr>
        <w:t xml:space="preserve"> technicznie zwany host/</w:t>
      </w:r>
      <w:proofErr w:type="spellStart"/>
      <w:r w:rsidR="009026CB" w:rsidRPr="009026CB">
        <w:rPr>
          <w:rFonts w:eastAsia="Times New Roman"/>
          <w:highlight w:val="yellow"/>
          <w:lang w:val="pl-PL" w:eastAsia="pl-PL"/>
        </w:rPr>
        <w:t>hypervisor</w:t>
      </w:r>
      <w:proofErr w:type="spellEnd"/>
      <w:r w:rsidR="009026CB" w:rsidRPr="009026CB">
        <w:rPr>
          <w:rFonts w:eastAsia="Times New Roman"/>
          <w:highlight w:val="yellow"/>
          <w:lang w:val="pl-PL" w:eastAsia="pl-PL"/>
        </w:rPr>
        <w:t>.</w:t>
      </w:r>
    </w:p>
    <w:p w14:paraId="61688E08" w14:textId="77777777" w:rsidR="00D540A5" w:rsidRDefault="00D540A5" w:rsidP="00D540A5">
      <w:pPr>
        <w:rPr>
          <w:lang w:val="pl-PL"/>
        </w:rPr>
      </w:pPr>
    </w:p>
    <w:p w14:paraId="46291DC6" w14:textId="47B4F37A" w:rsidR="00DC2D0E" w:rsidRDefault="00A35396" w:rsidP="00041F80">
      <w:pPr>
        <w:pStyle w:val="Nagwek3"/>
        <w:rPr>
          <w:lang w:val="pl-PL"/>
        </w:rPr>
      </w:pPr>
      <w:r w:rsidRPr="00A35396">
        <w:rPr>
          <w:lang w:val="pl-PL"/>
        </w:rPr>
        <w:t xml:space="preserve">Pkt </w:t>
      </w:r>
      <w:r w:rsidR="00DC2D0E" w:rsidRPr="00A35396">
        <w:rPr>
          <w:lang w:val="pl-PL"/>
        </w:rPr>
        <w:t>6.3.6</w:t>
      </w:r>
      <w:r w:rsidR="00C36392">
        <w:rPr>
          <w:lang w:val="pl-PL"/>
        </w:rPr>
        <w:t xml:space="preserve">  </w:t>
      </w:r>
      <w:r w:rsidR="00C36392" w:rsidRPr="00C36392">
        <w:rPr>
          <w:lang w:val="pl-PL"/>
        </w:rPr>
        <w:t>Skalowanie Klastrów obliczeniowych Komponent HCI</w:t>
      </w:r>
    </w:p>
    <w:p w14:paraId="03ED5D66" w14:textId="77777777" w:rsidR="004A4C1F" w:rsidRPr="004A4C1F" w:rsidRDefault="004A4C1F" w:rsidP="004A4C1F">
      <w:pPr>
        <w:rPr>
          <w:lang w:val="pl-PL"/>
        </w:rPr>
      </w:pPr>
    </w:p>
    <w:p w14:paraId="3267FF42" w14:textId="51A1E5BB" w:rsidR="00D540A5" w:rsidRDefault="00A35396" w:rsidP="00C36392">
      <w:pPr>
        <w:pStyle w:val="Akapitzlist"/>
        <w:numPr>
          <w:ilvl w:val="0"/>
          <w:numId w:val="10"/>
        </w:numPr>
        <w:rPr>
          <w:rFonts w:cstheme="minorHAnsi"/>
          <w:sz w:val="20"/>
          <w:szCs w:val="20"/>
          <w:lang w:val="pl-PL"/>
        </w:rPr>
      </w:pPr>
      <w:r>
        <w:rPr>
          <w:lang w:val="pl-PL"/>
        </w:rPr>
        <w:t xml:space="preserve">W Tabeli na </w:t>
      </w:r>
      <w:r w:rsidRPr="00FD6C5A">
        <w:rPr>
          <w:lang w:val="pl-PL"/>
        </w:rPr>
        <w:t>stronie</w:t>
      </w:r>
      <w:r w:rsidR="00D540A5" w:rsidRPr="00FD6C5A">
        <w:rPr>
          <w:lang w:val="pl-PL"/>
        </w:rPr>
        <w:t xml:space="preserve"> 55 </w:t>
      </w:r>
      <w:r>
        <w:rPr>
          <w:lang w:val="pl-PL"/>
        </w:rPr>
        <w:t xml:space="preserve">w kolumnie </w:t>
      </w:r>
      <w:r w:rsidR="00D540A5" w:rsidRPr="00FD6C5A">
        <w:rPr>
          <w:rFonts w:cstheme="minorHAnsi"/>
          <w:sz w:val="20"/>
          <w:szCs w:val="20"/>
          <w:lang w:val="pl-PL"/>
        </w:rPr>
        <w:t xml:space="preserve">Ilość </w:t>
      </w:r>
      <w:proofErr w:type="spellStart"/>
      <w:r w:rsidR="00D540A5" w:rsidRPr="00FD6C5A">
        <w:rPr>
          <w:rFonts w:cstheme="minorHAnsi"/>
          <w:sz w:val="20"/>
          <w:szCs w:val="20"/>
          <w:lang w:val="pl-PL"/>
        </w:rPr>
        <w:t>vRAM</w:t>
      </w:r>
      <w:proofErr w:type="spellEnd"/>
      <w:r w:rsidR="00D540A5" w:rsidRPr="00FD6C5A">
        <w:rPr>
          <w:rFonts w:cstheme="minorHAnsi"/>
          <w:sz w:val="20"/>
          <w:szCs w:val="20"/>
          <w:lang w:val="pl-PL"/>
        </w:rPr>
        <w:t xml:space="preserve"> (GB)</w:t>
      </w:r>
      <w:r>
        <w:rPr>
          <w:rFonts w:cstheme="minorHAnsi"/>
          <w:sz w:val="20"/>
          <w:szCs w:val="20"/>
          <w:lang w:val="pl-PL"/>
        </w:rPr>
        <w:t xml:space="preserve"> wydaje się być błędnie podana jednostka Prosimy o wprowadzenie poprawnej jednostki miary pamięci RAM.</w:t>
      </w:r>
    </w:p>
    <w:p w14:paraId="4AF70C47" w14:textId="37BB5AE0" w:rsidR="00280253" w:rsidRDefault="00280253" w:rsidP="00280253">
      <w:pPr>
        <w:rPr>
          <w:rFonts w:cstheme="minorHAnsi"/>
          <w:sz w:val="20"/>
          <w:szCs w:val="20"/>
          <w:lang w:val="pl-PL"/>
        </w:rPr>
      </w:pPr>
      <w:r w:rsidRPr="00DE32DA">
        <w:rPr>
          <w:rFonts w:cstheme="minorHAnsi"/>
          <w:sz w:val="20"/>
          <w:szCs w:val="20"/>
          <w:highlight w:val="yellow"/>
          <w:lang w:val="pl-PL"/>
        </w:rPr>
        <w:t>Zamawiający poprawił tabele</w:t>
      </w:r>
      <w:r>
        <w:rPr>
          <w:rFonts w:cstheme="minorHAnsi"/>
          <w:sz w:val="20"/>
          <w:szCs w:val="20"/>
          <w:lang w:val="pl-PL"/>
        </w:rPr>
        <w:t xml:space="preserve"> </w:t>
      </w:r>
    </w:p>
    <w:tbl>
      <w:tblPr>
        <w:tblStyle w:val="Tabela-Siatka"/>
        <w:tblW w:w="9918" w:type="dxa"/>
        <w:jc w:val="center"/>
        <w:tblLayout w:type="fixed"/>
        <w:tblCellMar>
          <w:left w:w="57" w:type="dxa"/>
          <w:right w:w="57" w:type="dxa"/>
        </w:tblCellMar>
        <w:tblLook w:val="04A0" w:firstRow="1" w:lastRow="0" w:firstColumn="1" w:lastColumn="0" w:noHBand="0" w:noVBand="1"/>
      </w:tblPr>
      <w:tblGrid>
        <w:gridCol w:w="1276"/>
        <w:gridCol w:w="1134"/>
        <w:gridCol w:w="1134"/>
        <w:gridCol w:w="1161"/>
        <w:gridCol w:w="1107"/>
        <w:gridCol w:w="1275"/>
        <w:gridCol w:w="1276"/>
        <w:gridCol w:w="1555"/>
      </w:tblGrid>
      <w:tr w:rsidR="00DE32DA" w:rsidRPr="00DE32DA" w14:paraId="2942448E" w14:textId="77777777" w:rsidTr="004A4C1F">
        <w:trPr>
          <w:trHeight w:val="1019"/>
          <w:jc w:val="center"/>
        </w:trPr>
        <w:tc>
          <w:tcPr>
            <w:tcW w:w="1276" w:type="dxa"/>
            <w:shd w:val="clear" w:color="auto" w:fill="D9D9D9" w:themeFill="background1" w:themeFillShade="D9"/>
          </w:tcPr>
          <w:p w14:paraId="1B865681" w14:textId="77777777" w:rsidR="00DE32DA" w:rsidRPr="00DE32DA" w:rsidRDefault="00DE32DA" w:rsidP="004A4C1F">
            <w:pPr>
              <w:pStyle w:val="Bezodstpw"/>
              <w:ind w:left="0" w:right="0"/>
              <w:rPr>
                <w:sz w:val="20"/>
                <w:szCs w:val="20"/>
                <w:highlight w:val="yellow"/>
              </w:rPr>
            </w:pPr>
            <w:r w:rsidRPr="00DE32DA">
              <w:rPr>
                <w:sz w:val="20"/>
                <w:szCs w:val="20"/>
                <w:highlight w:val="yellow"/>
              </w:rPr>
              <w:t>Identyfikator</w:t>
            </w:r>
          </w:p>
          <w:p w14:paraId="0BB15A46" w14:textId="77777777" w:rsidR="00DE32DA" w:rsidRPr="00DE32DA" w:rsidRDefault="00DE32DA" w:rsidP="004A4C1F">
            <w:pPr>
              <w:pStyle w:val="Bezodstpw"/>
              <w:ind w:left="0" w:right="0"/>
              <w:rPr>
                <w:sz w:val="20"/>
                <w:szCs w:val="20"/>
                <w:highlight w:val="yellow"/>
              </w:rPr>
            </w:pPr>
            <w:r w:rsidRPr="00DE32DA">
              <w:rPr>
                <w:sz w:val="20"/>
                <w:szCs w:val="20"/>
                <w:highlight w:val="yellow"/>
              </w:rPr>
              <w:t>klastra</w:t>
            </w:r>
          </w:p>
        </w:tc>
        <w:tc>
          <w:tcPr>
            <w:tcW w:w="1134" w:type="dxa"/>
            <w:shd w:val="clear" w:color="auto" w:fill="D9D9D9" w:themeFill="background1" w:themeFillShade="D9"/>
          </w:tcPr>
          <w:p w14:paraId="2DE0E6E1" w14:textId="77777777" w:rsidR="00DE32DA" w:rsidRPr="00DE32DA" w:rsidRDefault="00DE32DA" w:rsidP="004A4C1F">
            <w:pPr>
              <w:pStyle w:val="Bezodstpw"/>
              <w:ind w:left="0" w:right="0"/>
              <w:rPr>
                <w:sz w:val="18"/>
                <w:szCs w:val="18"/>
                <w:highlight w:val="yellow"/>
              </w:rPr>
            </w:pPr>
            <w:r w:rsidRPr="00DE32DA">
              <w:rPr>
                <w:sz w:val="18"/>
                <w:szCs w:val="18"/>
                <w:highlight w:val="yellow"/>
              </w:rPr>
              <w:t>Suma serwerów</w:t>
            </w:r>
          </w:p>
          <w:p w14:paraId="2806091A" w14:textId="77777777" w:rsidR="00DE32DA" w:rsidRPr="00DE32DA" w:rsidRDefault="00DE32DA" w:rsidP="004A4C1F">
            <w:pPr>
              <w:pStyle w:val="Bezodstpw"/>
              <w:ind w:left="0" w:right="0"/>
              <w:rPr>
                <w:sz w:val="18"/>
                <w:szCs w:val="18"/>
                <w:highlight w:val="yellow"/>
              </w:rPr>
            </w:pPr>
            <w:r w:rsidRPr="00DE32DA">
              <w:rPr>
                <w:sz w:val="18"/>
                <w:szCs w:val="18"/>
                <w:highlight w:val="yellow"/>
              </w:rPr>
              <w:t>1CPU /("lub") 2CPU</w:t>
            </w:r>
          </w:p>
        </w:tc>
        <w:tc>
          <w:tcPr>
            <w:tcW w:w="1134" w:type="dxa"/>
            <w:shd w:val="clear" w:color="auto" w:fill="D9D9D9" w:themeFill="background1" w:themeFillShade="D9"/>
          </w:tcPr>
          <w:p w14:paraId="0A97E93D" w14:textId="77777777" w:rsidR="00DE32DA" w:rsidRPr="00DE32DA" w:rsidRDefault="00DE32DA" w:rsidP="004A4C1F">
            <w:pPr>
              <w:pStyle w:val="Bezodstpw"/>
              <w:ind w:left="0" w:right="0"/>
              <w:jc w:val="center"/>
              <w:rPr>
                <w:sz w:val="18"/>
                <w:szCs w:val="18"/>
                <w:highlight w:val="yellow"/>
              </w:rPr>
            </w:pPr>
            <w:r w:rsidRPr="00DE32DA">
              <w:rPr>
                <w:rFonts w:asciiTheme="minorHAnsi" w:hAnsiTheme="minorHAnsi" w:cstheme="minorHAnsi"/>
                <w:sz w:val="18"/>
                <w:szCs w:val="18"/>
                <w:highlight w:val="yellow"/>
              </w:rPr>
              <w:t>Suma fizyczne rdzenie Procesora</w:t>
            </w:r>
          </w:p>
        </w:tc>
        <w:tc>
          <w:tcPr>
            <w:tcW w:w="1161" w:type="dxa"/>
            <w:shd w:val="clear" w:color="auto" w:fill="D9D9D9" w:themeFill="background1" w:themeFillShade="D9"/>
          </w:tcPr>
          <w:p w14:paraId="00DB84E2" w14:textId="77777777" w:rsidR="00DE32DA" w:rsidRPr="00DE32DA" w:rsidRDefault="00DE32DA" w:rsidP="004A4C1F">
            <w:pPr>
              <w:pStyle w:val="Bezodstpw"/>
              <w:ind w:left="0" w:right="0"/>
              <w:jc w:val="center"/>
              <w:rPr>
                <w:sz w:val="18"/>
                <w:szCs w:val="18"/>
                <w:highlight w:val="yellow"/>
              </w:rPr>
            </w:pPr>
            <w:r w:rsidRPr="00DE32DA">
              <w:rPr>
                <w:rFonts w:asciiTheme="minorHAnsi" w:hAnsiTheme="minorHAnsi" w:cstheme="minorHAnsi"/>
                <w:sz w:val="18"/>
                <w:szCs w:val="18"/>
                <w:highlight w:val="yellow"/>
              </w:rPr>
              <w:t xml:space="preserve">Fizyczne rdzenie procesora o zegarze </w:t>
            </w:r>
            <w:r w:rsidRPr="00DE32DA">
              <w:rPr>
                <w:sz w:val="18"/>
                <w:szCs w:val="18"/>
                <w:highlight w:val="yellow"/>
              </w:rPr>
              <w:t>3Ghz</w:t>
            </w:r>
          </w:p>
        </w:tc>
        <w:tc>
          <w:tcPr>
            <w:tcW w:w="1107" w:type="dxa"/>
            <w:shd w:val="clear" w:color="auto" w:fill="D9D9D9" w:themeFill="background1" w:themeFillShade="D9"/>
          </w:tcPr>
          <w:p w14:paraId="00857CAA" w14:textId="77777777" w:rsidR="00DE32DA" w:rsidRPr="00DE32DA" w:rsidRDefault="00DE32DA" w:rsidP="004A4C1F">
            <w:pPr>
              <w:pStyle w:val="Bezodstpw"/>
              <w:ind w:left="0" w:right="0"/>
              <w:jc w:val="center"/>
              <w:rPr>
                <w:sz w:val="18"/>
                <w:szCs w:val="18"/>
                <w:highlight w:val="yellow"/>
              </w:rPr>
            </w:pPr>
            <w:r w:rsidRPr="00DE32DA">
              <w:rPr>
                <w:rFonts w:asciiTheme="minorHAnsi" w:hAnsiTheme="minorHAnsi" w:cstheme="minorHAnsi"/>
                <w:sz w:val="18"/>
                <w:szCs w:val="18"/>
                <w:highlight w:val="yellow"/>
              </w:rPr>
              <w:t xml:space="preserve">Suma ilości </w:t>
            </w:r>
            <w:proofErr w:type="spellStart"/>
            <w:r w:rsidRPr="00DE32DA">
              <w:rPr>
                <w:rFonts w:asciiTheme="minorHAnsi" w:hAnsiTheme="minorHAnsi" w:cstheme="minorHAnsi"/>
                <w:sz w:val="18"/>
                <w:szCs w:val="18"/>
                <w:highlight w:val="yellow"/>
              </w:rPr>
              <w:t>vRAM</w:t>
            </w:r>
            <w:proofErr w:type="spellEnd"/>
            <w:r w:rsidRPr="00DE32DA">
              <w:rPr>
                <w:rFonts w:asciiTheme="minorHAnsi" w:hAnsiTheme="minorHAnsi" w:cstheme="minorHAnsi"/>
                <w:sz w:val="18"/>
                <w:szCs w:val="18"/>
                <w:highlight w:val="yellow"/>
              </w:rPr>
              <w:t xml:space="preserve"> (TB) </w:t>
            </w:r>
          </w:p>
        </w:tc>
        <w:tc>
          <w:tcPr>
            <w:tcW w:w="1275" w:type="dxa"/>
            <w:shd w:val="clear" w:color="auto" w:fill="D9D9D9" w:themeFill="background1" w:themeFillShade="D9"/>
          </w:tcPr>
          <w:p w14:paraId="1C0C3FD5" w14:textId="77777777" w:rsidR="00DE32DA" w:rsidRPr="00DE32DA" w:rsidRDefault="00DE32DA" w:rsidP="004A4C1F">
            <w:pPr>
              <w:pStyle w:val="Bezodstpw"/>
              <w:ind w:left="0" w:right="0"/>
              <w:jc w:val="center"/>
              <w:rPr>
                <w:sz w:val="18"/>
                <w:szCs w:val="18"/>
                <w:highlight w:val="yellow"/>
              </w:rPr>
            </w:pPr>
            <w:r w:rsidRPr="00DE32DA">
              <w:rPr>
                <w:sz w:val="18"/>
                <w:szCs w:val="18"/>
                <w:highlight w:val="yellow"/>
              </w:rPr>
              <w:t>Suma Przestrzeni dyskowej</w:t>
            </w:r>
          </w:p>
          <w:p w14:paraId="1CF98497" w14:textId="77777777" w:rsidR="00DE32DA" w:rsidRPr="00DE32DA" w:rsidRDefault="00DE32DA" w:rsidP="004A4C1F">
            <w:pPr>
              <w:pStyle w:val="Bezodstpw"/>
              <w:ind w:left="0" w:right="0"/>
              <w:jc w:val="center"/>
              <w:rPr>
                <w:sz w:val="18"/>
                <w:szCs w:val="18"/>
                <w:highlight w:val="yellow"/>
              </w:rPr>
            </w:pPr>
            <w:proofErr w:type="spellStart"/>
            <w:r w:rsidRPr="00DE32DA">
              <w:rPr>
                <w:sz w:val="18"/>
                <w:szCs w:val="18"/>
                <w:highlight w:val="yellow"/>
              </w:rPr>
              <w:t>Capacity</w:t>
            </w:r>
            <w:proofErr w:type="spellEnd"/>
            <w:r w:rsidRPr="00DE32DA">
              <w:rPr>
                <w:sz w:val="18"/>
                <w:szCs w:val="18"/>
                <w:highlight w:val="yellow"/>
              </w:rPr>
              <w:t xml:space="preserve"> </w:t>
            </w:r>
            <w:r w:rsidRPr="00DE32DA">
              <w:rPr>
                <w:b/>
                <w:bCs/>
                <w:sz w:val="18"/>
                <w:szCs w:val="18"/>
                <w:highlight w:val="yellow"/>
              </w:rPr>
              <w:t>Brutto</w:t>
            </w:r>
          </w:p>
          <w:p w14:paraId="2B605482" w14:textId="77777777" w:rsidR="00DE32DA" w:rsidRPr="00DE32DA" w:rsidRDefault="00DE32DA" w:rsidP="004A4C1F">
            <w:pPr>
              <w:pStyle w:val="Bezodstpw"/>
              <w:ind w:left="0" w:right="0"/>
              <w:jc w:val="center"/>
              <w:rPr>
                <w:sz w:val="18"/>
                <w:szCs w:val="18"/>
                <w:highlight w:val="yellow"/>
              </w:rPr>
            </w:pPr>
            <w:r w:rsidRPr="00DE32DA">
              <w:rPr>
                <w:b/>
                <w:bCs/>
                <w:sz w:val="18"/>
                <w:szCs w:val="18"/>
                <w:highlight w:val="yellow"/>
              </w:rPr>
              <w:t xml:space="preserve">SSD lub </w:t>
            </w:r>
            <w:proofErr w:type="spellStart"/>
            <w:r w:rsidRPr="00DE32DA">
              <w:rPr>
                <w:b/>
                <w:bCs/>
                <w:sz w:val="18"/>
                <w:szCs w:val="18"/>
                <w:highlight w:val="yellow"/>
              </w:rPr>
              <w:t>NVMe</w:t>
            </w:r>
            <w:proofErr w:type="spellEnd"/>
            <w:r w:rsidRPr="00DE32DA">
              <w:rPr>
                <w:sz w:val="18"/>
                <w:szCs w:val="18"/>
                <w:highlight w:val="yellow"/>
              </w:rPr>
              <w:t xml:space="preserve"> (TB)</w:t>
            </w:r>
          </w:p>
        </w:tc>
        <w:tc>
          <w:tcPr>
            <w:tcW w:w="1276" w:type="dxa"/>
            <w:shd w:val="clear" w:color="auto" w:fill="D9D9D9" w:themeFill="background1" w:themeFillShade="D9"/>
          </w:tcPr>
          <w:p w14:paraId="2996D189" w14:textId="77777777" w:rsidR="00DE32DA" w:rsidRPr="00DE32DA" w:rsidRDefault="00DE32DA" w:rsidP="004A4C1F">
            <w:pPr>
              <w:pStyle w:val="Bezodstpw"/>
              <w:ind w:left="0" w:right="0"/>
              <w:jc w:val="center"/>
              <w:rPr>
                <w:sz w:val="18"/>
                <w:szCs w:val="18"/>
                <w:highlight w:val="yellow"/>
              </w:rPr>
            </w:pPr>
            <w:r w:rsidRPr="00DE32DA">
              <w:rPr>
                <w:sz w:val="18"/>
                <w:szCs w:val="18"/>
                <w:highlight w:val="yellow"/>
              </w:rPr>
              <w:t>Suma Przestrzeni dyskowej</w:t>
            </w:r>
          </w:p>
          <w:p w14:paraId="19F14FD9" w14:textId="77777777" w:rsidR="00DE32DA" w:rsidRPr="00DE32DA" w:rsidRDefault="00DE32DA" w:rsidP="004A4C1F">
            <w:pPr>
              <w:pStyle w:val="Bezodstpw"/>
              <w:ind w:left="0" w:right="0"/>
              <w:jc w:val="center"/>
              <w:rPr>
                <w:sz w:val="18"/>
                <w:szCs w:val="18"/>
                <w:highlight w:val="yellow"/>
              </w:rPr>
            </w:pPr>
            <w:r w:rsidRPr="00DE32DA">
              <w:rPr>
                <w:sz w:val="18"/>
                <w:szCs w:val="18"/>
                <w:highlight w:val="yellow"/>
              </w:rPr>
              <w:t xml:space="preserve"> Cache </w:t>
            </w:r>
            <w:r w:rsidRPr="00DE32DA">
              <w:rPr>
                <w:b/>
                <w:bCs/>
                <w:sz w:val="18"/>
                <w:szCs w:val="18"/>
                <w:highlight w:val="yellow"/>
              </w:rPr>
              <w:t xml:space="preserve">SSD lub </w:t>
            </w:r>
            <w:proofErr w:type="spellStart"/>
            <w:r w:rsidRPr="00DE32DA">
              <w:rPr>
                <w:b/>
                <w:bCs/>
                <w:sz w:val="18"/>
                <w:szCs w:val="18"/>
                <w:highlight w:val="yellow"/>
              </w:rPr>
              <w:t>NVMe</w:t>
            </w:r>
            <w:proofErr w:type="spellEnd"/>
            <w:r w:rsidRPr="00DE32DA">
              <w:rPr>
                <w:sz w:val="18"/>
                <w:szCs w:val="18"/>
                <w:highlight w:val="yellow"/>
              </w:rPr>
              <w:t xml:space="preserve"> (TB)</w:t>
            </w:r>
          </w:p>
        </w:tc>
        <w:tc>
          <w:tcPr>
            <w:tcW w:w="1555" w:type="dxa"/>
            <w:shd w:val="clear" w:color="auto" w:fill="D9D9D9" w:themeFill="background1" w:themeFillShade="D9"/>
          </w:tcPr>
          <w:p w14:paraId="5990F635" w14:textId="77777777" w:rsidR="00DE32DA" w:rsidRPr="00DE32DA" w:rsidRDefault="00DE32DA" w:rsidP="004A4C1F">
            <w:pPr>
              <w:pStyle w:val="Bezodstpw"/>
              <w:ind w:left="0" w:right="0"/>
              <w:jc w:val="center"/>
              <w:rPr>
                <w:sz w:val="18"/>
                <w:szCs w:val="18"/>
                <w:highlight w:val="yellow"/>
              </w:rPr>
            </w:pPr>
            <w:r w:rsidRPr="00DE32DA">
              <w:rPr>
                <w:sz w:val="18"/>
                <w:szCs w:val="18"/>
                <w:highlight w:val="yellow"/>
              </w:rPr>
              <w:t xml:space="preserve">Liczba serwerów  tylko </w:t>
            </w:r>
            <w:proofErr w:type="spellStart"/>
            <w:r w:rsidRPr="00DE32DA">
              <w:rPr>
                <w:b/>
                <w:bCs/>
                <w:sz w:val="18"/>
                <w:szCs w:val="18"/>
                <w:highlight w:val="yellow"/>
              </w:rPr>
              <w:t>NVMe</w:t>
            </w:r>
            <w:proofErr w:type="spellEnd"/>
            <w:r w:rsidRPr="00DE32DA">
              <w:rPr>
                <w:b/>
                <w:bCs/>
                <w:sz w:val="18"/>
                <w:szCs w:val="18"/>
                <w:highlight w:val="yellow"/>
              </w:rPr>
              <w:t xml:space="preserve">  (</w:t>
            </w:r>
            <w:r w:rsidRPr="00DE32DA">
              <w:rPr>
                <w:sz w:val="18"/>
                <w:szCs w:val="18"/>
                <w:highlight w:val="yellow"/>
              </w:rPr>
              <w:t xml:space="preserve">powierzchnia  </w:t>
            </w:r>
            <w:proofErr w:type="spellStart"/>
            <w:r w:rsidRPr="00DE32DA">
              <w:rPr>
                <w:b/>
                <w:bCs/>
                <w:sz w:val="18"/>
                <w:szCs w:val="18"/>
                <w:highlight w:val="yellow"/>
              </w:rPr>
              <w:t>Capacity</w:t>
            </w:r>
            <w:proofErr w:type="spellEnd"/>
            <w:r w:rsidRPr="00DE32DA">
              <w:rPr>
                <w:b/>
                <w:bCs/>
                <w:sz w:val="18"/>
                <w:szCs w:val="18"/>
                <w:highlight w:val="yellow"/>
              </w:rPr>
              <w:t xml:space="preserve"> TB)</w:t>
            </w:r>
          </w:p>
        </w:tc>
      </w:tr>
      <w:tr w:rsidR="00DE32DA" w:rsidRPr="00DE32DA" w14:paraId="0EED45E3" w14:textId="77777777" w:rsidTr="004A4C1F">
        <w:trPr>
          <w:trHeight w:val="250"/>
          <w:jc w:val="center"/>
        </w:trPr>
        <w:tc>
          <w:tcPr>
            <w:tcW w:w="1276" w:type="dxa"/>
            <w:vAlign w:val="center"/>
          </w:tcPr>
          <w:p w14:paraId="6E4CCFF4" w14:textId="77777777" w:rsidR="00DE32DA" w:rsidRPr="00DE32DA" w:rsidRDefault="00DE32DA" w:rsidP="004A4C1F">
            <w:pPr>
              <w:pStyle w:val="Bezodstpw"/>
              <w:ind w:left="0" w:right="0"/>
              <w:jc w:val="center"/>
              <w:rPr>
                <w:highlight w:val="yellow"/>
              </w:rPr>
            </w:pPr>
            <w:r w:rsidRPr="00DE32DA">
              <w:rPr>
                <w:highlight w:val="yellow"/>
              </w:rPr>
              <w:t>OPD1 Warszawa</w:t>
            </w:r>
          </w:p>
        </w:tc>
        <w:tc>
          <w:tcPr>
            <w:tcW w:w="1134" w:type="dxa"/>
            <w:vAlign w:val="center"/>
          </w:tcPr>
          <w:p w14:paraId="13D2B1B7" w14:textId="77777777" w:rsidR="00DE32DA" w:rsidRPr="00DE32DA" w:rsidRDefault="00DE32DA" w:rsidP="004A4C1F">
            <w:pPr>
              <w:pStyle w:val="Bezodstpw"/>
              <w:ind w:left="0" w:right="0"/>
              <w:jc w:val="center"/>
              <w:rPr>
                <w:highlight w:val="yellow"/>
              </w:rPr>
            </w:pPr>
            <w:r w:rsidRPr="00DE32DA">
              <w:rPr>
                <w:highlight w:val="yellow"/>
              </w:rPr>
              <w:t>52/26</w:t>
            </w:r>
          </w:p>
        </w:tc>
        <w:tc>
          <w:tcPr>
            <w:tcW w:w="1134" w:type="dxa"/>
            <w:shd w:val="clear" w:color="auto" w:fill="auto"/>
            <w:vAlign w:val="center"/>
          </w:tcPr>
          <w:p w14:paraId="14F86684" w14:textId="77777777" w:rsidR="00DE32DA" w:rsidRPr="00DE32DA" w:rsidRDefault="00DE32DA" w:rsidP="004A4C1F">
            <w:pPr>
              <w:pStyle w:val="Bezodstpw"/>
              <w:ind w:left="0" w:right="0"/>
              <w:jc w:val="center"/>
              <w:rPr>
                <w:highlight w:val="yellow"/>
              </w:rPr>
            </w:pPr>
            <w:r w:rsidRPr="00DE32DA">
              <w:rPr>
                <w:highlight w:val="yellow"/>
              </w:rPr>
              <w:t>1240</w:t>
            </w:r>
          </w:p>
        </w:tc>
        <w:tc>
          <w:tcPr>
            <w:tcW w:w="1161" w:type="dxa"/>
            <w:vAlign w:val="center"/>
          </w:tcPr>
          <w:p w14:paraId="18818FCD" w14:textId="77777777" w:rsidR="00DE32DA" w:rsidRPr="00DE32DA" w:rsidRDefault="00DE32DA" w:rsidP="004A4C1F">
            <w:pPr>
              <w:pStyle w:val="Bezodstpw"/>
              <w:ind w:left="0" w:right="0"/>
              <w:jc w:val="center"/>
              <w:rPr>
                <w:highlight w:val="yellow"/>
              </w:rPr>
            </w:pPr>
            <w:r w:rsidRPr="00DE32DA">
              <w:rPr>
                <w:color w:val="000000"/>
                <w:highlight w:val="yellow"/>
              </w:rPr>
              <w:t>144</w:t>
            </w:r>
          </w:p>
        </w:tc>
        <w:tc>
          <w:tcPr>
            <w:tcW w:w="1107" w:type="dxa"/>
            <w:vAlign w:val="center"/>
          </w:tcPr>
          <w:p w14:paraId="3D7667A4" w14:textId="77777777" w:rsidR="00DE32DA" w:rsidRPr="00DE32DA" w:rsidRDefault="00DE32DA" w:rsidP="004A4C1F">
            <w:pPr>
              <w:pStyle w:val="Bezodstpw"/>
              <w:ind w:left="0" w:right="0"/>
              <w:jc w:val="center"/>
              <w:rPr>
                <w:highlight w:val="yellow"/>
              </w:rPr>
            </w:pPr>
            <w:r w:rsidRPr="00DE32DA">
              <w:rPr>
                <w:color w:val="000000"/>
                <w:highlight w:val="yellow"/>
              </w:rPr>
              <w:t>12</w:t>
            </w:r>
          </w:p>
        </w:tc>
        <w:tc>
          <w:tcPr>
            <w:tcW w:w="1275" w:type="dxa"/>
            <w:vAlign w:val="center"/>
          </w:tcPr>
          <w:p w14:paraId="0272D2F4" w14:textId="77777777" w:rsidR="00DE32DA" w:rsidRPr="00DE32DA" w:rsidRDefault="00DE32DA" w:rsidP="004A4C1F">
            <w:pPr>
              <w:pStyle w:val="Bezodstpw"/>
              <w:ind w:left="0" w:right="0"/>
              <w:jc w:val="center"/>
              <w:rPr>
                <w:highlight w:val="yellow"/>
              </w:rPr>
            </w:pPr>
            <w:r w:rsidRPr="00DE32DA">
              <w:rPr>
                <w:highlight w:val="yellow"/>
              </w:rPr>
              <w:t>1572</w:t>
            </w:r>
          </w:p>
        </w:tc>
        <w:tc>
          <w:tcPr>
            <w:tcW w:w="1276" w:type="dxa"/>
            <w:vAlign w:val="center"/>
          </w:tcPr>
          <w:p w14:paraId="0A137BFD" w14:textId="77777777" w:rsidR="00DE32DA" w:rsidRPr="00DE32DA" w:rsidRDefault="00DE32DA" w:rsidP="004A4C1F">
            <w:pPr>
              <w:pStyle w:val="Bezodstpw"/>
              <w:ind w:left="0" w:right="0"/>
              <w:jc w:val="center"/>
              <w:rPr>
                <w:highlight w:val="yellow"/>
              </w:rPr>
            </w:pPr>
            <w:r w:rsidRPr="00DE32DA">
              <w:rPr>
                <w:highlight w:val="yellow"/>
              </w:rPr>
              <w:t>46</w:t>
            </w:r>
          </w:p>
        </w:tc>
        <w:tc>
          <w:tcPr>
            <w:tcW w:w="1555" w:type="dxa"/>
            <w:vAlign w:val="center"/>
          </w:tcPr>
          <w:p w14:paraId="288845DF" w14:textId="77777777" w:rsidR="00DE32DA" w:rsidRPr="00DE32DA" w:rsidRDefault="00DE32DA" w:rsidP="004A4C1F">
            <w:pPr>
              <w:pStyle w:val="Bezodstpw"/>
              <w:ind w:left="0" w:right="0"/>
              <w:jc w:val="center"/>
              <w:rPr>
                <w:highlight w:val="yellow"/>
              </w:rPr>
            </w:pPr>
            <w:r w:rsidRPr="00DE32DA">
              <w:rPr>
                <w:highlight w:val="yellow"/>
              </w:rPr>
              <w:t>4 (72)</w:t>
            </w:r>
          </w:p>
        </w:tc>
      </w:tr>
      <w:tr w:rsidR="00DE32DA" w:rsidRPr="00DE32DA" w14:paraId="1712121B" w14:textId="77777777" w:rsidTr="004A4C1F">
        <w:trPr>
          <w:trHeight w:val="250"/>
          <w:jc w:val="center"/>
        </w:trPr>
        <w:tc>
          <w:tcPr>
            <w:tcW w:w="1276" w:type="dxa"/>
            <w:vAlign w:val="center"/>
          </w:tcPr>
          <w:p w14:paraId="3F9EBD70" w14:textId="77777777" w:rsidR="00DE32DA" w:rsidRPr="00DE32DA" w:rsidRDefault="00DE32DA" w:rsidP="004A4C1F">
            <w:pPr>
              <w:pStyle w:val="Bezodstpw"/>
              <w:ind w:left="0" w:right="0"/>
              <w:jc w:val="center"/>
              <w:rPr>
                <w:highlight w:val="yellow"/>
              </w:rPr>
            </w:pPr>
            <w:r w:rsidRPr="00DE32DA">
              <w:rPr>
                <w:highlight w:val="yellow"/>
              </w:rPr>
              <w:t>OPD2 Poznań</w:t>
            </w:r>
          </w:p>
        </w:tc>
        <w:tc>
          <w:tcPr>
            <w:tcW w:w="1134" w:type="dxa"/>
            <w:vAlign w:val="center"/>
          </w:tcPr>
          <w:p w14:paraId="47D65B13" w14:textId="77777777" w:rsidR="00DE32DA" w:rsidRPr="00DE32DA" w:rsidRDefault="00DE32DA" w:rsidP="004A4C1F">
            <w:pPr>
              <w:pStyle w:val="Bezodstpw"/>
              <w:ind w:left="0" w:right="0"/>
              <w:jc w:val="center"/>
              <w:rPr>
                <w:highlight w:val="yellow"/>
              </w:rPr>
            </w:pPr>
            <w:r w:rsidRPr="00DE32DA">
              <w:rPr>
                <w:highlight w:val="yellow"/>
              </w:rPr>
              <w:t>52/26</w:t>
            </w:r>
          </w:p>
        </w:tc>
        <w:tc>
          <w:tcPr>
            <w:tcW w:w="1134" w:type="dxa"/>
            <w:shd w:val="clear" w:color="auto" w:fill="auto"/>
            <w:vAlign w:val="center"/>
          </w:tcPr>
          <w:p w14:paraId="0570C0EC" w14:textId="77777777" w:rsidR="00DE32DA" w:rsidRPr="00DE32DA" w:rsidRDefault="00DE32DA" w:rsidP="004A4C1F">
            <w:pPr>
              <w:pStyle w:val="Bezodstpw"/>
              <w:ind w:left="0" w:right="0"/>
              <w:jc w:val="center"/>
              <w:rPr>
                <w:highlight w:val="yellow"/>
              </w:rPr>
            </w:pPr>
            <w:r w:rsidRPr="00DE32DA">
              <w:rPr>
                <w:highlight w:val="yellow"/>
              </w:rPr>
              <w:t>1240</w:t>
            </w:r>
          </w:p>
        </w:tc>
        <w:tc>
          <w:tcPr>
            <w:tcW w:w="1161" w:type="dxa"/>
            <w:vAlign w:val="center"/>
          </w:tcPr>
          <w:p w14:paraId="51A5C91E" w14:textId="77777777" w:rsidR="00DE32DA" w:rsidRPr="00DE32DA" w:rsidRDefault="00DE32DA" w:rsidP="004A4C1F">
            <w:pPr>
              <w:pStyle w:val="Bezodstpw"/>
              <w:ind w:left="0" w:right="0"/>
              <w:jc w:val="center"/>
              <w:rPr>
                <w:highlight w:val="yellow"/>
              </w:rPr>
            </w:pPr>
            <w:r w:rsidRPr="00DE32DA">
              <w:rPr>
                <w:color w:val="000000"/>
                <w:highlight w:val="yellow"/>
              </w:rPr>
              <w:t>144</w:t>
            </w:r>
          </w:p>
        </w:tc>
        <w:tc>
          <w:tcPr>
            <w:tcW w:w="1107" w:type="dxa"/>
            <w:vAlign w:val="center"/>
          </w:tcPr>
          <w:p w14:paraId="60216441" w14:textId="77777777" w:rsidR="00DE32DA" w:rsidRPr="00DE32DA" w:rsidRDefault="00DE32DA" w:rsidP="004A4C1F">
            <w:pPr>
              <w:pStyle w:val="Bezodstpw"/>
              <w:ind w:left="0" w:right="0"/>
              <w:jc w:val="center"/>
              <w:rPr>
                <w:highlight w:val="yellow"/>
              </w:rPr>
            </w:pPr>
            <w:r w:rsidRPr="00DE32DA">
              <w:rPr>
                <w:color w:val="000000"/>
                <w:highlight w:val="yellow"/>
              </w:rPr>
              <w:t>12</w:t>
            </w:r>
          </w:p>
        </w:tc>
        <w:tc>
          <w:tcPr>
            <w:tcW w:w="1275" w:type="dxa"/>
            <w:vAlign w:val="center"/>
          </w:tcPr>
          <w:p w14:paraId="7C100214" w14:textId="77777777" w:rsidR="00DE32DA" w:rsidRPr="00DE32DA" w:rsidRDefault="00DE32DA" w:rsidP="004A4C1F">
            <w:pPr>
              <w:pStyle w:val="Bezodstpw"/>
              <w:ind w:left="0" w:right="0"/>
              <w:jc w:val="center"/>
              <w:rPr>
                <w:highlight w:val="yellow"/>
              </w:rPr>
            </w:pPr>
            <w:r w:rsidRPr="00DE32DA">
              <w:rPr>
                <w:highlight w:val="yellow"/>
              </w:rPr>
              <w:t>1572</w:t>
            </w:r>
          </w:p>
        </w:tc>
        <w:tc>
          <w:tcPr>
            <w:tcW w:w="1276" w:type="dxa"/>
            <w:vAlign w:val="center"/>
          </w:tcPr>
          <w:p w14:paraId="0D2CABC2" w14:textId="77777777" w:rsidR="00DE32DA" w:rsidRPr="00DE32DA" w:rsidRDefault="00DE32DA" w:rsidP="004A4C1F">
            <w:pPr>
              <w:pStyle w:val="Bezodstpw"/>
              <w:ind w:left="0" w:right="0"/>
              <w:jc w:val="center"/>
              <w:rPr>
                <w:highlight w:val="yellow"/>
              </w:rPr>
            </w:pPr>
            <w:r w:rsidRPr="00DE32DA">
              <w:rPr>
                <w:highlight w:val="yellow"/>
              </w:rPr>
              <w:t>46</w:t>
            </w:r>
          </w:p>
        </w:tc>
        <w:tc>
          <w:tcPr>
            <w:tcW w:w="1555" w:type="dxa"/>
            <w:vAlign w:val="center"/>
          </w:tcPr>
          <w:p w14:paraId="05C5F9F0" w14:textId="77777777" w:rsidR="00DE32DA" w:rsidRPr="00DE32DA" w:rsidRDefault="00DE32DA" w:rsidP="004A4C1F">
            <w:pPr>
              <w:pStyle w:val="Bezodstpw"/>
              <w:ind w:left="0" w:right="0"/>
              <w:jc w:val="center"/>
              <w:rPr>
                <w:highlight w:val="yellow"/>
              </w:rPr>
            </w:pPr>
            <w:r w:rsidRPr="00DE32DA">
              <w:rPr>
                <w:highlight w:val="yellow"/>
              </w:rPr>
              <w:t>4 (72)</w:t>
            </w:r>
          </w:p>
        </w:tc>
      </w:tr>
      <w:tr w:rsidR="00DE32DA" w:rsidRPr="00DE32DA" w14:paraId="502B28A2" w14:textId="77777777" w:rsidTr="004A4C1F">
        <w:trPr>
          <w:trHeight w:val="250"/>
          <w:jc w:val="center"/>
        </w:trPr>
        <w:tc>
          <w:tcPr>
            <w:tcW w:w="1276" w:type="dxa"/>
            <w:vAlign w:val="center"/>
          </w:tcPr>
          <w:p w14:paraId="2B4D45D7" w14:textId="77777777" w:rsidR="00DE32DA" w:rsidRPr="00DE32DA" w:rsidRDefault="00DE32DA" w:rsidP="004A4C1F">
            <w:pPr>
              <w:pStyle w:val="Bezodstpw"/>
              <w:ind w:left="0" w:right="0"/>
              <w:jc w:val="center"/>
              <w:rPr>
                <w:highlight w:val="yellow"/>
              </w:rPr>
            </w:pPr>
            <w:r w:rsidRPr="00DE32DA">
              <w:rPr>
                <w:highlight w:val="yellow"/>
              </w:rPr>
              <w:t>OPD1 Warszawa „środowisko testowe”</w:t>
            </w:r>
          </w:p>
        </w:tc>
        <w:tc>
          <w:tcPr>
            <w:tcW w:w="1134" w:type="dxa"/>
            <w:vAlign w:val="center"/>
          </w:tcPr>
          <w:p w14:paraId="4E7D0D24" w14:textId="77777777" w:rsidR="00DE32DA" w:rsidRPr="00DE32DA" w:rsidRDefault="00DE32DA" w:rsidP="004A4C1F">
            <w:pPr>
              <w:pStyle w:val="Bezodstpw"/>
              <w:ind w:left="0" w:right="0"/>
              <w:jc w:val="center"/>
              <w:rPr>
                <w:highlight w:val="yellow"/>
              </w:rPr>
            </w:pPr>
            <w:r w:rsidRPr="00DE32DA">
              <w:rPr>
                <w:highlight w:val="yellow"/>
              </w:rPr>
              <w:t>10/5</w:t>
            </w:r>
          </w:p>
        </w:tc>
        <w:tc>
          <w:tcPr>
            <w:tcW w:w="1134" w:type="dxa"/>
            <w:shd w:val="clear" w:color="auto" w:fill="auto"/>
            <w:vAlign w:val="center"/>
          </w:tcPr>
          <w:p w14:paraId="2E6DF539" w14:textId="77777777" w:rsidR="00DE32DA" w:rsidRPr="00DE32DA" w:rsidRDefault="00DE32DA" w:rsidP="004A4C1F">
            <w:pPr>
              <w:pStyle w:val="Bezodstpw"/>
              <w:ind w:left="0" w:right="0"/>
              <w:jc w:val="center"/>
              <w:rPr>
                <w:highlight w:val="yellow"/>
              </w:rPr>
            </w:pPr>
            <w:r w:rsidRPr="00DE32DA">
              <w:rPr>
                <w:highlight w:val="yellow"/>
              </w:rPr>
              <w:t>130</w:t>
            </w:r>
          </w:p>
        </w:tc>
        <w:tc>
          <w:tcPr>
            <w:tcW w:w="1161" w:type="dxa"/>
            <w:vAlign w:val="center"/>
          </w:tcPr>
          <w:p w14:paraId="4B6548B3" w14:textId="77777777" w:rsidR="00DE32DA" w:rsidRPr="00DE32DA" w:rsidRDefault="00DE32DA" w:rsidP="004A4C1F">
            <w:pPr>
              <w:pStyle w:val="Bezodstpw"/>
              <w:ind w:left="0" w:right="0"/>
              <w:jc w:val="center"/>
              <w:rPr>
                <w:color w:val="000000"/>
                <w:highlight w:val="yellow"/>
              </w:rPr>
            </w:pPr>
            <w:r w:rsidRPr="00DE32DA">
              <w:rPr>
                <w:color w:val="000000"/>
                <w:highlight w:val="yellow"/>
              </w:rPr>
              <w:t>72</w:t>
            </w:r>
          </w:p>
        </w:tc>
        <w:tc>
          <w:tcPr>
            <w:tcW w:w="1107" w:type="dxa"/>
            <w:vAlign w:val="center"/>
          </w:tcPr>
          <w:p w14:paraId="07A2CF53" w14:textId="77777777" w:rsidR="00DE32DA" w:rsidRPr="00DE32DA" w:rsidRDefault="00DE32DA" w:rsidP="004A4C1F">
            <w:pPr>
              <w:pStyle w:val="Bezodstpw"/>
              <w:ind w:left="0" w:right="0"/>
              <w:jc w:val="center"/>
              <w:rPr>
                <w:color w:val="000000"/>
                <w:highlight w:val="yellow"/>
              </w:rPr>
            </w:pPr>
            <w:r w:rsidRPr="00DE32DA">
              <w:rPr>
                <w:color w:val="000000"/>
                <w:highlight w:val="yellow"/>
              </w:rPr>
              <w:t>3</w:t>
            </w:r>
          </w:p>
        </w:tc>
        <w:tc>
          <w:tcPr>
            <w:tcW w:w="1275" w:type="dxa"/>
            <w:vAlign w:val="center"/>
          </w:tcPr>
          <w:p w14:paraId="0BF863E5" w14:textId="77777777" w:rsidR="00DE32DA" w:rsidRPr="00DE32DA" w:rsidRDefault="00DE32DA" w:rsidP="004A4C1F">
            <w:pPr>
              <w:pStyle w:val="Bezodstpw"/>
              <w:ind w:left="0" w:right="0"/>
              <w:jc w:val="center"/>
              <w:rPr>
                <w:highlight w:val="yellow"/>
              </w:rPr>
            </w:pPr>
            <w:r w:rsidRPr="00DE32DA">
              <w:rPr>
                <w:highlight w:val="yellow"/>
              </w:rPr>
              <w:t>180</w:t>
            </w:r>
          </w:p>
        </w:tc>
        <w:tc>
          <w:tcPr>
            <w:tcW w:w="1276" w:type="dxa"/>
            <w:vAlign w:val="center"/>
          </w:tcPr>
          <w:p w14:paraId="531CF945" w14:textId="77777777" w:rsidR="00DE32DA" w:rsidRPr="00DE32DA" w:rsidRDefault="00DE32DA" w:rsidP="004A4C1F">
            <w:pPr>
              <w:pStyle w:val="Bezodstpw"/>
              <w:ind w:left="0" w:right="0"/>
              <w:jc w:val="center"/>
              <w:rPr>
                <w:highlight w:val="yellow"/>
              </w:rPr>
            </w:pPr>
            <w:r w:rsidRPr="00DE32DA">
              <w:rPr>
                <w:highlight w:val="yellow"/>
              </w:rPr>
              <w:t>6</w:t>
            </w:r>
          </w:p>
        </w:tc>
        <w:tc>
          <w:tcPr>
            <w:tcW w:w="1555" w:type="dxa"/>
            <w:vAlign w:val="center"/>
          </w:tcPr>
          <w:p w14:paraId="1993A4EF" w14:textId="77777777" w:rsidR="00DE32DA" w:rsidRPr="00DE32DA" w:rsidRDefault="00DE32DA" w:rsidP="004A4C1F">
            <w:pPr>
              <w:pStyle w:val="Bezodstpw"/>
              <w:ind w:left="0" w:right="0"/>
              <w:jc w:val="center"/>
              <w:rPr>
                <w:highlight w:val="yellow"/>
              </w:rPr>
            </w:pPr>
            <w:r w:rsidRPr="00DE32DA">
              <w:rPr>
                <w:highlight w:val="yellow"/>
              </w:rPr>
              <w:t>0</w:t>
            </w:r>
          </w:p>
        </w:tc>
      </w:tr>
    </w:tbl>
    <w:p w14:paraId="299A02A7" w14:textId="2796A4DA" w:rsidR="00280253" w:rsidRDefault="00280253" w:rsidP="00280253">
      <w:pPr>
        <w:rPr>
          <w:rFonts w:cstheme="minorHAnsi"/>
          <w:sz w:val="20"/>
          <w:szCs w:val="20"/>
          <w:lang w:val="pl-PL"/>
        </w:rPr>
      </w:pPr>
    </w:p>
    <w:tbl>
      <w:tblPr>
        <w:tblStyle w:val="Tabela-Siatka"/>
        <w:tblW w:w="9995" w:type="dxa"/>
        <w:jc w:val="center"/>
        <w:tblLayout w:type="fixed"/>
        <w:tblCellMar>
          <w:top w:w="28" w:type="dxa"/>
          <w:bottom w:w="28" w:type="dxa"/>
        </w:tblCellMar>
        <w:tblLook w:val="04A0" w:firstRow="1" w:lastRow="0" w:firstColumn="1" w:lastColumn="0" w:noHBand="0" w:noVBand="1"/>
      </w:tblPr>
      <w:tblGrid>
        <w:gridCol w:w="2547"/>
        <w:gridCol w:w="992"/>
        <w:gridCol w:w="992"/>
        <w:gridCol w:w="1194"/>
        <w:gridCol w:w="1074"/>
        <w:gridCol w:w="792"/>
        <w:gridCol w:w="1299"/>
        <w:gridCol w:w="1105"/>
      </w:tblGrid>
      <w:tr w:rsidR="00DE32DA" w:rsidRPr="00DE32DA" w14:paraId="2DD6D271" w14:textId="77777777" w:rsidTr="004A4C1F">
        <w:trPr>
          <w:trHeight w:val="1019"/>
          <w:jc w:val="center"/>
        </w:trPr>
        <w:tc>
          <w:tcPr>
            <w:tcW w:w="2547" w:type="dxa"/>
            <w:shd w:val="clear" w:color="auto" w:fill="D9D9D9" w:themeFill="background1" w:themeFillShade="D9"/>
          </w:tcPr>
          <w:p w14:paraId="2B88D58F" w14:textId="77777777" w:rsidR="00DE32DA" w:rsidRPr="00DE32DA" w:rsidRDefault="00DE32DA" w:rsidP="004A4C1F">
            <w:pPr>
              <w:pStyle w:val="Bezodstpw"/>
              <w:ind w:left="0" w:right="0"/>
              <w:rPr>
                <w:rFonts w:asciiTheme="minorHAnsi" w:hAnsiTheme="minorHAnsi" w:cstheme="minorHAnsi"/>
                <w:sz w:val="18"/>
                <w:szCs w:val="18"/>
                <w:highlight w:val="yellow"/>
              </w:rPr>
            </w:pPr>
            <w:bookmarkStart w:id="1" w:name="_Hlk39699327"/>
            <w:bookmarkStart w:id="2" w:name="_Hlk39782738"/>
            <w:r w:rsidRPr="00DE32DA">
              <w:rPr>
                <w:rFonts w:asciiTheme="minorHAnsi" w:hAnsiTheme="minorHAnsi" w:cstheme="minorHAnsi"/>
                <w:sz w:val="18"/>
                <w:szCs w:val="18"/>
                <w:highlight w:val="yellow"/>
              </w:rPr>
              <w:t>Identyfikator klastra</w:t>
            </w:r>
          </w:p>
        </w:tc>
        <w:tc>
          <w:tcPr>
            <w:tcW w:w="992" w:type="dxa"/>
            <w:shd w:val="clear" w:color="auto" w:fill="D9D9D9" w:themeFill="background1" w:themeFillShade="D9"/>
          </w:tcPr>
          <w:p w14:paraId="3B75989B" w14:textId="77777777" w:rsidR="00DE32DA" w:rsidRPr="00DE32DA" w:rsidRDefault="00DE32DA" w:rsidP="004A4C1F">
            <w:pPr>
              <w:jc w:val="center"/>
              <w:rPr>
                <w:rFonts w:cstheme="minorHAnsi"/>
                <w:sz w:val="16"/>
                <w:szCs w:val="16"/>
                <w:highlight w:val="yellow"/>
              </w:rPr>
            </w:pPr>
            <w:r w:rsidRPr="00DE32DA">
              <w:rPr>
                <w:color w:val="000000"/>
                <w:sz w:val="16"/>
                <w:szCs w:val="16"/>
                <w:highlight w:val="yellow"/>
              </w:rPr>
              <w:t xml:space="preserve">Suma </w:t>
            </w:r>
            <w:proofErr w:type="spellStart"/>
            <w:r w:rsidRPr="00DE32DA">
              <w:rPr>
                <w:color w:val="000000"/>
                <w:sz w:val="16"/>
                <w:szCs w:val="16"/>
                <w:highlight w:val="yellow"/>
              </w:rPr>
              <w:t>serwerów</w:t>
            </w:r>
            <w:proofErr w:type="spellEnd"/>
            <w:r w:rsidRPr="00DE32DA">
              <w:rPr>
                <w:color w:val="000000"/>
                <w:sz w:val="16"/>
                <w:szCs w:val="16"/>
                <w:highlight w:val="yellow"/>
              </w:rPr>
              <w:br/>
              <w:t>1CPU /("</w:t>
            </w:r>
            <w:proofErr w:type="spellStart"/>
            <w:r w:rsidRPr="00DE32DA">
              <w:rPr>
                <w:color w:val="000000"/>
                <w:sz w:val="16"/>
                <w:szCs w:val="16"/>
                <w:highlight w:val="yellow"/>
              </w:rPr>
              <w:t>lub</w:t>
            </w:r>
            <w:proofErr w:type="spellEnd"/>
            <w:r w:rsidRPr="00DE32DA">
              <w:rPr>
                <w:color w:val="000000"/>
                <w:sz w:val="16"/>
                <w:szCs w:val="16"/>
                <w:highlight w:val="yellow"/>
              </w:rPr>
              <w:t>") 2CPU</w:t>
            </w:r>
          </w:p>
        </w:tc>
        <w:tc>
          <w:tcPr>
            <w:tcW w:w="992" w:type="dxa"/>
            <w:shd w:val="clear" w:color="auto" w:fill="D9D9D9" w:themeFill="background1" w:themeFillShade="D9"/>
          </w:tcPr>
          <w:p w14:paraId="296C467E" w14:textId="77777777" w:rsidR="00DE32DA" w:rsidRPr="00DE32DA" w:rsidRDefault="00DE32DA" w:rsidP="004A4C1F">
            <w:pPr>
              <w:pStyle w:val="Bezodstpw"/>
              <w:ind w:left="0" w:right="0"/>
              <w:jc w:val="center"/>
              <w:rPr>
                <w:rFonts w:asciiTheme="minorHAnsi" w:hAnsiTheme="minorHAnsi" w:cstheme="minorHAnsi"/>
                <w:sz w:val="16"/>
                <w:szCs w:val="16"/>
                <w:highlight w:val="yellow"/>
              </w:rPr>
            </w:pPr>
            <w:r w:rsidRPr="00DE32DA">
              <w:rPr>
                <w:rFonts w:asciiTheme="minorHAnsi" w:hAnsiTheme="minorHAnsi" w:cstheme="minorHAnsi"/>
                <w:sz w:val="16"/>
                <w:szCs w:val="16"/>
                <w:highlight w:val="yellow"/>
              </w:rPr>
              <w:t>Suma fizyczne rdzenie Procesora</w:t>
            </w:r>
          </w:p>
        </w:tc>
        <w:tc>
          <w:tcPr>
            <w:tcW w:w="1194" w:type="dxa"/>
            <w:shd w:val="clear" w:color="auto" w:fill="D9D9D9" w:themeFill="background1" w:themeFillShade="D9"/>
            <w:vAlign w:val="bottom"/>
          </w:tcPr>
          <w:p w14:paraId="39D91934" w14:textId="77777777" w:rsidR="00DE32DA" w:rsidRPr="00DE32DA" w:rsidRDefault="00DE32DA" w:rsidP="004A4C1F">
            <w:pPr>
              <w:pStyle w:val="Bezodstpw"/>
              <w:ind w:left="0" w:right="0"/>
              <w:jc w:val="center"/>
              <w:rPr>
                <w:sz w:val="16"/>
                <w:szCs w:val="16"/>
                <w:highlight w:val="yellow"/>
              </w:rPr>
            </w:pPr>
            <w:r w:rsidRPr="00DE32DA">
              <w:rPr>
                <w:sz w:val="16"/>
                <w:szCs w:val="16"/>
                <w:highlight w:val="yellow"/>
              </w:rPr>
              <w:t xml:space="preserve">Liczba serwerów z </w:t>
            </w:r>
          </w:p>
          <w:p w14:paraId="58A8BA07" w14:textId="77777777" w:rsidR="00DE32DA" w:rsidRPr="00DE32DA" w:rsidRDefault="00DE32DA" w:rsidP="004A4C1F">
            <w:pPr>
              <w:pStyle w:val="Bezodstpw"/>
              <w:ind w:left="0" w:right="0"/>
              <w:jc w:val="center"/>
              <w:rPr>
                <w:sz w:val="16"/>
                <w:szCs w:val="16"/>
                <w:highlight w:val="yellow"/>
              </w:rPr>
            </w:pPr>
            <w:r w:rsidRPr="00DE32DA">
              <w:rPr>
                <w:sz w:val="16"/>
                <w:szCs w:val="16"/>
                <w:highlight w:val="yellow"/>
              </w:rPr>
              <w:t>1CPU /("lub") 2CPU</w:t>
            </w:r>
          </w:p>
          <w:p w14:paraId="5BF58C16" w14:textId="77777777" w:rsidR="00DE32DA" w:rsidRPr="00DE32DA" w:rsidRDefault="00DE32DA" w:rsidP="004A4C1F">
            <w:pPr>
              <w:pStyle w:val="Bezodstpw"/>
              <w:ind w:left="0" w:right="0"/>
              <w:jc w:val="center"/>
              <w:rPr>
                <w:rFonts w:asciiTheme="minorHAnsi" w:hAnsiTheme="minorHAnsi" w:cstheme="minorHAnsi"/>
                <w:sz w:val="16"/>
                <w:szCs w:val="16"/>
                <w:highlight w:val="yellow"/>
              </w:rPr>
            </w:pPr>
            <w:r w:rsidRPr="00DE32DA">
              <w:rPr>
                <w:b/>
                <w:bCs/>
                <w:sz w:val="16"/>
                <w:szCs w:val="16"/>
                <w:highlight w:val="yellow"/>
              </w:rPr>
              <w:t>z zegarem 3GHz</w:t>
            </w:r>
          </w:p>
        </w:tc>
        <w:tc>
          <w:tcPr>
            <w:tcW w:w="1074" w:type="dxa"/>
            <w:shd w:val="clear" w:color="auto" w:fill="D9D9D9" w:themeFill="background1" w:themeFillShade="D9"/>
          </w:tcPr>
          <w:p w14:paraId="760C1742" w14:textId="77777777" w:rsidR="00DE32DA" w:rsidRPr="00DE32DA" w:rsidRDefault="00DE32DA" w:rsidP="004A4C1F">
            <w:pPr>
              <w:pStyle w:val="Bezodstpw"/>
              <w:ind w:left="0" w:right="0"/>
              <w:jc w:val="center"/>
              <w:rPr>
                <w:rFonts w:asciiTheme="minorHAnsi" w:hAnsiTheme="minorHAnsi" w:cstheme="minorHAnsi"/>
                <w:sz w:val="16"/>
                <w:szCs w:val="16"/>
                <w:highlight w:val="yellow"/>
              </w:rPr>
            </w:pPr>
            <w:r w:rsidRPr="00DE32DA">
              <w:rPr>
                <w:rFonts w:asciiTheme="minorHAnsi" w:hAnsiTheme="minorHAnsi" w:cstheme="minorHAnsi"/>
                <w:sz w:val="16"/>
                <w:szCs w:val="16"/>
                <w:highlight w:val="yellow"/>
              </w:rPr>
              <w:t>Fizyczne rdzenie Procesora 3GHz</w:t>
            </w:r>
          </w:p>
        </w:tc>
        <w:tc>
          <w:tcPr>
            <w:tcW w:w="792" w:type="dxa"/>
            <w:shd w:val="clear" w:color="auto" w:fill="D9D9D9" w:themeFill="background1" w:themeFillShade="D9"/>
          </w:tcPr>
          <w:p w14:paraId="48E53510" w14:textId="77777777" w:rsidR="00DE32DA" w:rsidRPr="00DE32DA" w:rsidRDefault="00DE32DA" w:rsidP="004A4C1F">
            <w:pPr>
              <w:pStyle w:val="Bezodstpw"/>
              <w:ind w:left="0" w:right="0"/>
              <w:jc w:val="center"/>
              <w:rPr>
                <w:rFonts w:asciiTheme="minorHAnsi" w:hAnsiTheme="minorHAnsi" w:cstheme="minorHAnsi"/>
                <w:sz w:val="16"/>
                <w:szCs w:val="16"/>
                <w:highlight w:val="yellow"/>
              </w:rPr>
            </w:pPr>
            <w:bookmarkStart w:id="3" w:name="_Hlk39729957"/>
            <w:r w:rsidRPr="00DE32DA">
              <w:rPr>
                <w:rFonts w:asciiTheme="minorHAnsi" w:hAnsiTheme="minorHAnsi" w:cstheme="minorHAnsi"/>
                <w:sz w:val="16"/>
                <w:szCs w:val="16"/>
                <w:highlight w:val="yellow"/>
              </w:rPr>
              <w:t xml:space="preserve">Suma ilości </w:t>
            </w:r>
            <w:proofErr w:type="spellStart"/>
            <w:r w:rsidRPr="00DE32DA">
              <w:rPr>
                <w:rFonts w:asciiTheme="minorHAnsi" w:hAnsiTheme="minorHAnsi" w:cstheme="minorHAnsi"/>
                <w:sz w:val="16"/>
                <w:szCs w:val="16"/>
                <w:highlight w:val="yellow"/>
              </w:rPr>
              <w:t>vRAM</w:t>
            </w:r>
            <w:proofErr w:type="spellEnd"/>
            <w:r w:rsidRPr="00DE32DA">
              <w:rPr>
                <w:rFonts w:asciiTheme="minorHAnsi" w:hAnsiTheme="minorHAnsi" w:cstheme="minorHAnsi"/>
                <w:sz w:val="16"/>
                <w:szCs w:val="16"/>
                <w:highlight w:val="yellow"/>
              </w:rPr>
              <w:t xml:space="preserve"> (GB) </w:t>
            </w:r>
            <w:bookmarkEnd w:id="3"/>
          </w:p>
        </w:tc>
        <w:tc>
          <w:tcPr>
            <w:tcW w:w="1299" w:type="dxa"/>
            <w:shd w:val="clear" w:color="auto" w:fill="D9D9D9" w:themeFill="background1" w:themeFillShade="D9"/>
          </w:tcPr>
          <w:p w14:paraId="1C318AD8" w14:textId="77777777" w:rsidR="00DE32DA" w:rsidRPr="00DE32DA" w:rsidRDefault="00DE32DA" w:rsidP="004A4C1F">
            <w:pPr>
              <w:pStyle w:val="Bezodstpw"/>
              <w:ind w:left="0" w:right="0"/>
              <w:jc w:val="center"/>
              <w:rPr>
                <w:rFonts w:asciiTheme="minorHAnsi" w:hAnsiTheme="minorHAnsi" w:cstheme="minorHAnsi"/>
                <w:sz w:val="16"/>
                <w:szCs w:val="16"/>
                <w:highlight w:val="yellow"/>
              </w:rPr>
            </w:pPr>
            <w:r w:rsidRPr="00DE32DA">
              <w:rPr>
                <w:rFonts w:asciiTheme="minorHAnsi" w:hAnsiTheme="minorHAnsi" w:cstheme="minorHAnsi"/>
                <w:sz w:val="16"/>
                <w:szCs w:val="16"/>
                <w:highlight w:val="yellow"/>
              </w:rPr>
              <w:t xml:space="preserve">Suma Pojemność </w:t>
            </w:r>
            <w:r w:rsidRPr="00DE32DA">
              <w:rPr>
                <w:rFonts w:asciiTheme="minorHAnsi" w:hAnsiTheme="minorHAnsi" w:cstheme="minorHAnsi"/>
                <w:b/>
                <w:bCs/>
                <w:sz w:val="16"/>
                <w:szCs w:val="16"/>
                <w:highlight w:val="yellow"/>
              </w:rPr>
              <w:t>Netto</w:t>
            </w:r>
            <w:r w:rsidRPr="00DE32DA">
              <w:rPr>
                <w:rFonts w:asciiTheme="minorHAnsi" w:hAnsiTheme="minorHAnsi" w:cstheme="minorHAnsi"/>
                <w:sz w:val="16"/>
                <w:szCs w:val="16"/>
                <w:highlight w:val="yellow"/>
              </w:rPr>
              <w:t xml:space="preserve"> pamięci </w:t>
            </w:r>
            <w:proofErr w:type="spellStart"/>
            <w:r w:rsidRPr="00DE32DA">
              <w:rPr>
                <w:rFonts w:asciiTheme="minorHAnsi" w:hAnsiTheme="minorHAnsi" w:cstheme="minorHAnsi"/>
                <w:sz w:val="16"/>
                <w:szCs w:val="16"/>
                <w:highlight w:val="yellow"/>
              </w:rPr>
              <w:t>Capacity</w:t>
            </w:r>
            <w:proofErr w:type="spellEnd"/>
            <w:r w:rsidRPr="00DE32DA">
              <w:rPr>
                <w:rFonts w:asciiTheme="minorHAnsi" w:hAnsiTheme="minorHAnsi" w:cstheme="minorHAnsi"/>
                <w:sz w:val="16"/>
                <w:szCs w:val="16"/>
                <w:highlight w:val="yellow"/>
              </w:rPr>
              <w:t xml:space="preserve"> masowej</w:t>
            </w:r>
            <w:r w:rsidRPr="00DE32DA">
              <w:rPr>
                <w:rFonts w:asciiTheme="minorHAnsi" w:hAnsiTheme="minorHAnsi" w:cstheme="minorHAnsi"/>
                <w:b/>
                <w:bCs/>
                <w:sz w:val="16"/>
                <w:szCs w:val="16"/>
                <w:highlight w:val="yellow"/>
              </w:rPr>
              <w:t xml:space="preserve"> HDD /SSD /</w:t>
            </w:r>
            <w:proofErr w:type="spellStart"/>
            <w:r w:rsidRPr="00DE32DA">
              <w:rPr>
                <w:rFonts w:asciiTheme="minorHAnsi" w:hAnsiTheme="minorHAnsi" w:cstheme="minorHAnsi"/>
                <w:b/>
                <w:bCs/>
                <w:sz w:val="16"/>
                <w:szCs w:val="16"/>
                <w:highlight w:val="yellow"/>
              </w:rPr>
              <w:t>NVMe</w:t>
            </w:r>
            <w:proofErr w:type="spellEnd"/>
            <w:r w:rsidRPr="00DE32DA">
              <w:rPr>
                <w:rFonts w:asciiTheme="minorHAnsi" w:hAnsiTheme="minorHAnsi" w:cstheme="minorHAnsi"/>
                <w:sz w:val="16"/>
                <w:szCs w:val="16"/>
                <w:highlight w:val="yellow"/>
              </w:rPr>
              <w:t xml:space="preserve"> (TB)</w:t>
            </w:r>
          </w:p>
        </w:tc>
        <w:tc>
          <w:tcPr>
            <w:tcW w:w="1105" w:type="dxa"/>
            <w:shd w:val="clear" w:color="auto" w:fill="D9D9D9" w:themeFill="background1" w:themeFillShade="D9"/>
          </w:tcPr>
          <w:p w14:paraId="33A846C1" w14:textId="77777777" w:rsidR="00DE32DA" w:rsidRPr="00DE32DA" w:rsidRDefault="00DE32DA" w:rsidP="004A4C1F">
            <w:pPr>
              <w:pStyle w:val="Bezodstpw"/>
              <w:ind w:left="0" w:right="0"/>
              <w:jc w:val="center"/>
              <w:rPr>
                <w:sz w:val="16"/>
                <w:szCs w:val="16"/>
                <w:highlight w:val="yellow"/>
              </w:rPr>
            </w:pPr>
            <w:r w:rsidRPr="00DE32DA">
              <w:rPr>
                <w:sz w:val="16"/>
                <w:szCs w:val="16"/>
                <w:highlight w:val="yellow"/>
              </w:rPr>
              <w:t>Suma Przestrzeni dyskowej</w:t>
            </w:r>
          </w:p>
          <w:p w14:paraId="59AF1C20" w14:textId="77777777" w:rsidR="00DE32DA" w:rsidRPr="00DE32DA" w:rsidRDefault="00DE32DA" w:rsidP="004A4C1F">
            <w:pPr>
              <w:pStyle w:val="Bezodstpw"/>
              <w:ind w:left="0" w:right="0"/>
              <w:jc w:val="center"/>
              <w:rPr>
                <w:rFonts w:asciiTheme="minorHAnsi" w:hAnsiTheme="minorHAnsi" w:cstheme="minorHAnsi"/>
                <w:sz w:val="16"/>
                <w:szCs w:val="16"/>
                <w:highlight w:val="yellow"/>
              </w:rPr>
            </w:pPr>
            <w:r w:rsidRPr="00DE32DA">
              <w:rPr>
                <w:rFonts w:asciiTheme="minorHAnsi" w:hAnsiTheme="minorHAnsi" w:cstheme="minorHAnsi"/>
                <w:sz w:val="16"/>
                <w:szCs w:val="16"/>
                <w:highlight w:val="yellow"/>
              </w:rPr>
              <w:t xml:space="preserve">Cache </w:t>
            </w:r>
            <w:r w:rsidRPr="00DE32DA">
              <w:rPr>
                <w:rFonts w:asciiTheme="minorHAnsi" w:hAnsiTheme="minorHAnsi" w:cstheme="minorHAnsi"/>
                <w:b/>
                <w:sz w:val="16"/>
                <w:szCs w:val="16"/>
                <w:highlight w:val="yellow"/>
              </w:rPr>
              <w:t>SSD/</w:t>
            </w:r>
            <w:proofErr w:type="spellStart"/>
            <w:r w:rsidRPr="00DE32DA">
              <w:rPr>
                <w:rFonts w:asciiTheme="minorHAnsi" w:hAnsiTheme="minorHAnsi" w:cstheme="minorHAnsi"/>
                <w:b/>
                <w:sz w:val="16"/>
                <w:szCs w:val="16"/>
                <w:highlight w:val="yellow"/>
              </w:rPr>
              <w:t>NVMe</w:t>
            </w:r>
            <w:proofErr w:type="spellEnd"/>
            <w:r w:rsidRPr="00DE32DA">
              <w:rPr>
                <w:rFonts w:asciiTheme="minorHAnsi" w:hAnsiTheme="minorHAnsi" w:cstheme="minorHAnsi"/>
                <w:sz w:val="16"/>
                <w:szCs w:val="16"/>
                <w:highlight w:val="yellow"/>
              </w:rPr>
              <w:t xml:space="preserve"> (GB)</w:t>
            </w:r>
          </w:p>
        </w:tc>
      </w:tr>
      <w:tr w:rsidR="00DE32DA" w:rsidRPr="00DE32DA" w14:paraId="06E7A5F7" w14:textId="77777777" w:rsidTr="004A4C1F">
        <w:trPr>
          <w:cantSplit/>
          <w:jc w:val="center"/>
        </w:trPr>
        <w:tc>
          <w:tcPr>
            <w:tcW w:w="2547" w:type="dxa"/>
            <w:vAlign w:val="center"/>
          </w:tcPr>
          <w:p w14:paraId="2553F239" w14:textId="77777777" w:rsidR="00DE32DA" w:rsidRPr="00DE32DA" w:rsidRDefault="00DE32DA" w:rsidP="004A4C1F">
            <w:pPr>
              <w:pStyle w:val="Bezodstpw"/>
              <w:ind w:left="0" w:right="0"/>
              <w:rPr>
                <w:rFonts w:asciiTheme="minorHAnsi" w:hAnsiTheme="minorHAnsi" w:cstheme="minorHAnsi"/>
                <w:highlight w:val="yellow"/>
              </w:rPr>
            </w:pPr>
            <w:r w:rsidRPr="00DE32DA">
              <w:rPr>
                <w:highlight w:val="yellow"/>
              </w:rPr>
              <w:t>MAZOWIECKIE</w:t>
            </w:r>
          </w:p>
        </w:tc>
        <w:tc>
          <w:tcPr>
            <w:tcW w:w="992" w:type="dxa"/>
            <w:vAlign w:val="center"/>
          </w:tcPr>
          <w:p w14:paraId="20803EE3" w14:textId="77777777" w:rsidR="00DE32DA" w:rsidRPr="00DE32DA" w:rsidRDefault="00DE32DA" w:rsidP="004A4C1F">
            <w:pPr>
              <w:pStyle w:val="Bezodstpw"/>
              <w:ind w:left="0" w:right="0"/>
              <w:jc w:val="center"/>
              <w:rPr>
                <w:highlight w:val="yellow"/>
              </w:rPr>
            </w:pPr>
            <w:r w:rsidRPr="00DE32DA">
              <w:rPr>
                <w:highlight w:val="yellow"/>
              </w:rPr>
              <w:t>33/17</w:t>
            </w:r>
          </w:p>
        </w:tc>
        <w:tc>
          <w:tcPr>
            <w:tcW w:w="992" w:type="dxa"/>
            <w:shd w:val="clear" w:color="auto" w:fill="auto"/>
            <w:vAlign w:val="center"/>
          </w:tcPr>
          <w:p w14:paraId="72F95D8F" w14:textId="77777777" w:rsidR="00DE32DA" w:rsidRPr="00DE32DA" w:rsidRDefault="00DE32DA" w:rsidP="004A4C1F">
            <w:pPr>
              <w:pStyle w:val="Bezodstpw"/>
              <w:ind w:left="0" w:right="0"/>
              <w:jc w:val="center"/>
              <w:rPr>
                <w:highlight w:val="yellow"/>
              </w:rPr>
            </w:pPr>
            <w:r w:rsidRPr="00DE32DA">
              <w:rPr>
                <w:highlight w:val="yellow"/>
              </w:rPr>
              <w:t>528</w:t>
            </w:r>
          </w:p>
        </w:tc>
        <w:tc>
          <w:tcPr>
            <w:tcW w:w="1194" w:type="dxa"/>
            <w:vAlign w:val="center"/>
          </w:tcPr>
          <w:p w14:paraId="638721A5"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28/14</w:t>
            </w:r>
          </w:p>
        </w:tc>
        <w:tc>
          <w:tcPr>
            <w:tcW w:w="1074" w:type="dxa"/>
            <w:vAlign w:val="center"/>
          </w:tcPr>
          <w:p w14:paraId="5222A9F5" w14:textId="77777777" w:rsidR="00DE32DA" w:rsidRPr="00DE32DA" w:rsidRDefault="00DE32DA" w:rsidP="004A4C1F">
            <w:pPr>
              <w:pStyle w:val="Bezodstpw"/>
              <w:ind w:left="0" w:right="0"/>
              <w:jc w:val="center"/>
              <w:rPr>
                <w:highlight w:val="yellow"/>
              </w:rPr>
            </w:pPr>
            <w:r w:rsidRPr="00DE32DA">
              <w:rPr>
                <w:highlight w:val="yellow"/>
              </w:rPr>
              <w:t>352</w:t>
            </w:r>
          </w:p>
        </w:tc>
        <w:tc>
          <w:tcPr>
            <w:tcW w:w="792" w:type="dxa"/>
            <w:vAlign w:val="center"/>
          </w:tcPr>
          <w:p w14:paraId="16DEEEE1" w14:textId="77777777" w:rsidR="00DE32DA" w:rsidRPr="00DE32DA" w:rsidRDefault="00DE32DA" w:rsidP="004A4C1F">
            <w:pPr>
              <w:pStyle w:val="Bezodstpw"/>
              <w:ind w:left="0" w:right="0"/>
              <w:jc w:val="center"/>
              <w:rPr>
                <w:highlight w:val="yellow"/>
              </w:rPr>
            </w:pPr>
            <w:r w:rsidRPr="00DE32DA">
              <w:rPr>
                <w:highlight w:val="yellow"/>
              </w:rPr>
              <w:t>4500</w:t>
            </w:r>
          </w:p>
        </w:tc>
        <w:tc>
          <w:tcPr>
            <w:tcW w:w="1299" w:type="dxa"/>
            <w:vAlign w:val="center"/>
          </w:tcPr>
          <w:p w14:paraId="017EDD2C"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80</w:t>
            </w:r>
          </w:p>
        </w:tc>
        <w:tc>
          <w:tcPr>
            <w:tcW w:w="1105" w:type="dxa"/>
            <w:vAlign w:val="center"/>
          </w:tcPr>
          <w:p w14:paraId="7AF793A2"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9900</w:t>
            </w:r>
          </w:p>
        </w:tc>
      </w:tr>
      <w:tr w:rsidR="00DE32DA" w:rsidRPr="00DE32DA" w14:paraId="2E3CB230" w14:textId="77777777" w:rsidTr="004A4C1F">
        <w:trPr>
          <w:cantSplit/>
          <w:jc w:val="center"/>
        </w:trPr>
        <w:tc>
          <w:tcPr>
            <w:tcW w:w="2547" w:type="dxa"/>
            <w:vAlign w:val="center"/>
          </w:tcPr>
          <w:p w14:paraId="7FD6BA56" w14:textId="77777777" w:rsidR="00DE32DA" w:rsidRPr="00DE32DA" w:rsidRDefault="00DE32DA" w:rsidP="004A4C1F">
            <w:pPr>
              <w:pStyle w:val="Bezodstpw"/>
              <w:ind w:left="0" w:right="0"/>
              <w:rPr>
                <w:rFonts w:asciiTheme="minorHAnsi" w:hAnsiTheme="minorHAnsi" w:cstheme="minorHAnsi"/>
                <w:highlight w:val="yellow"/>
              </w:rPr>
            </w:pPr>
            <w:r w:rsidRPr="00DE32DA">
              <w:rPr>
                <w:highlight w:val="yellow"/>
              </w:rPr>
              <w:t>ŚLĄSKIE</w:t>
            </w:r>
          </w:p>
        </w:tc>
        <w:tc>
          <w:tcPr>
            <w:tcW w:w="992" w:type="dxa"/>
            <w:vAlign w:val="center"/>
          </w:tcPr>
          <w:p w14:paraId="6BB76BA0" w14:textId="77777777" w:rsidR="00DE32DA" w:rsidRPr="00DE32DA" w:rsidRDefault="00DE32DA" w:rsidP="004A4C1F">
            <w:pPr>
              <w:pStyle w:val="Bezodstpw"/>
              <w:ind w:left="0" w:right="0"/>
              <w:jc w:val="center"/>
              <w:rPr>
                <w:highlight w:val="yellow"/>
              </w:rPr>
            </w:pPr>
            <w:r w:rsidRPr="00DE32DA">
              <w:rPr>
                <w:highlight w:val="yellow"/>
              </w:rPr>
              <w:t>11/6</w:t>
            </w:r>
          </w:p>
        </w:tc>
        <w:tc>
          <w:tcPr>
            <w:tcW w:w="992" w:type="dxa"/>
            <w:shd w:val="clear" w:color="auto" w:fill="auto"/>
            <w:vAlign w:val="center"/>
          </w:tcPr>
          <w:p w14:paraId="76A8D906" w14:textId="77777777" w:rsidR="00DE32DA" w:rsidRPr="00DE32DA" w:rsidRDefault="00DE32DA" w:rsidP="004A4C1F">
            <w:pPr>
              <w:pStyle w:val="Bezodstpw"/>
              <w:ind w:left="0" w:right="0"/>
              <w:jc w:val="center"/>
              <w:rPr>
                <w:highlight w:val="yellow"/>
              </w:rPr>
            </w:pPr>
            <w:r w:rsidRPr="00DE32DA">
              <w:rPr>
                <w:highlight w:val="yellow"/>
              </w:rPr>
              <w:t>176</w:t>
            </w:r>
          </w:p>
        </w:tc>
        <w:tc>
          <w:tcPr>
            <w:tcW w:w="1194" w:type="dxa"/>
            <w:vAlign w:val="center"/>
          </w:tcPr>
          <w:p w14:paraId="469ABDC8" w14:textId="77777777" w:rsidR="00DE32DA" w:rsidRPr="00DE32DA" w:rsidRDefault="00DE32DA" w:rsidP="004A4C1F">
            <w:pPr>
              <w:jc w:val="center"/>
              <w:rPr>
                <w:rFonts w:eastAsia="Times New Roman"/>
                <w:color w:val="000000"/>
                <w:highlight w:val="yellow"/>
              </w:rPr>
            </w:pPr>
            <w:r w:rsidRPr="00DE32DA">
              <w:rPr>
                <w:color w:val="000000"/>
                <w:highlight w:val="yellow"/>
              </w:rPr>
              <w:t>5/3</w:t>
            </w:r>
          </w:p>
        </w:tc>
        <w:tc>
          <w:tcPr>
            <w:tcW w:w="1074" w:type="dxa"/>
            <w:vAlign w:val="center"/>
          </w:tcPr>
          <w:p w14:paraId="396F6C36" w14:textId="77777777" w:rsidR="00DE32DA" w:rsidRPr="00DE32DA" w:rsidRDefault="00DE32DA" w:rsidP="004A4C1F">
            <w:pPr>
              <w:pStyle w:val="Bezodstpw"/>
              <w:ind w:left="0" w:right="0"/>
              <w:jc w:val="center"/>
              <w:rPr>
                <w:highlight w:val="yellow"/>
              </w:rPr>
            </w:pPr>
            <w:r w:rsidRPr="00DE32DA">
              <w:rPr>
                <w:highlight w:val="yellow"/>
              </w:rPr>
              <w:t>80</w:t>
            </w:r>
          </w:p>
        </w:tc>
        <w:tc>
          <w:tcPr>
            <w:tcW w:w="792" w:type="dxa"/>
            <w:vAlign w:val="center"/>
          </w:tcPr>
          <w:p w14:paraId="02972332" w14:textId="77777777" w:rsidR="00DE32DA" w:rsidRPr="00DE32DA" w:rsidRDefault="00DE32DA" w:rsidP="004A4C1F">
            <w:pPr>
              <w:pStyle w:val="Bezodstpw"/>
              <w:ind w:left="0" w:right="0"/>
              <w:jc w:val="center"/>
              <w:rPr>
                <w:highlight w:val="yellow"/>
              </w:rPr>
            </w:pPr>
            <w:r w:rsidRPr="00DE32DA">
              <w:rPr>
                <w:highlight w:val="yellow"/>
              </w:rPr>
              <w:t>1600</w:t>
            </w:r>
          </w:p>
        </w:tc>
        <w:tc>
          <w:tcPr>
            <w:tcW w:w="1299" w:type="dxa"/>
            <w:vAlign w:val="center"/>
          </w:tcPr>
          <w:p w14:paraId="7B2DE4E4"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8</w:t>
            </w:r>
          </w:p>
        </w:tc>
        <w:tc>
          <w:tcPr>
            <w:tcW w:w="1105" w:type="dxa"/>
            <w:vAlign w:val="center"/>
          </w:tcPr>
          <w:p w14:paraId="2AB2F3B8"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3300</w:t>
            </w:r>
          </w:p>
        </w:tc>
      </w:tr>
      <w:bookmarkEnd w:id="1"/>
      <w:tr w:rsidR="00DE32DA" w:rsidRPr="00DE32DA" w14:paraId="78A3A005" w14:textId="77777777" w:rsidTr="004A4C1F">
        <w:trPr>
          <w:cantSplit/>
          <w:jc w:val="center"/>
        </w:trPr>
        <w:tc>
          <w:tcPr>
            <w:tcW w:w="2547" w:type="dxa"/>
            <w:vAlign w:val="center"/>
          </w:tcPr>
          <w:p w14:paraId="698C94D5" w14:textId="77777777" w:rsidR="00DE32DA" w:rsidRPr="00DE32DA" w:rsidRDefault="00DE32DA" w:rsidP="004A4C1F">
            <w:pPr>
              <w:pStyle w:val="Bezodstpw"/>
              <w:ind w:left="0" w:right="0"/>
              <w:rPr>
                <w:rFonts w:asciiTheme="minorHAnsi" w:hAnsiTheme="minorHAnsi" w:cstheme="minorHAnsi"/>
                <w:highlight w:val="yellow"/>
              </w:rPr>
            </w:pPr>
            <w:r w:rsidRPr="00DE32DA">
              <w:rPr>
                <w:highlight w:val="yellow"/>
              </w:rPr>
              <w:t>MAŁOPOLSKIE</w:t>
            </w:r>
          </w:p>
        </w:tc>
        <w:tc>
          <w:tcPr>
            <w:tcW w:w="992" w:type="dxa"/>
            <w:vAlign w:val="center"/>
          </w:tcPr>
          <w:p w14:paraId="51368E76" w14:textId="77777777" w:rsidR="00DE32DA" w:rsidRPr="00DE32DA" w:rsidRDefault="00DE32DA" w:rsidP="004A4C1F">
            <w:pPr>
              <w:pStyle w:val="Bezodstpw"/>
              <w:ind w:left="0" w:right="0"/>
              <w:jc w:val="center"/>
              <w:rPr>
                <w:highlight w:val="yellow"/>
              </w:rPr>
            </w:pPr>
            <w:r w:rsidRPr="00DE32DA">
              <w:rPr>
                <w:highlight w:val="yellow"/>
              </w:rPr>
              <w:t>8/4</w:t>
            </w:r>
          </w:p>
        </w:tc>
        <w:tc>
          <w:tcPr>
            <w:tcW w:w="992" w:type="dxa"/>
            <w:shd w:val="clear" w:color="auto" w:fill="auto"/>
            <w:vAlign w:val="center"/>
          </w:tcPr>
          <w:p w14:paraId="350431F7" w14:textId="77777777" w:rsidR="00DE32DA" w:rsidRPr="00DE32DA" w:rsidRDefault="00DE32DA" w:rsidP="004A4C1F">
            <w:pPr>
              <w:pStyle w:val="Bezodstpw"/>
              <w:ind w:left="0" w:right="0"/>
              <w:jc w:val="center"/>
              <w:rPr>
                <w:highlight w:val="yellow"/>
              </w:rPr>
            </w:pPr>
            <w:r w:rsidRPr="00DE32DA">
              <w:rPr>
                <w:highlight w:val="yellow"/>
              </w:rPr>
              <w:t>128</w:t>
            </w:r>
          </w:p>
        </w:tc>
        <w:tc>
          <w:tcPr>
            <w:tcW w:w="1194" w:type="dxa"/>
            <w:vAlign w:val="center"/>
          </w:tcPr>
          <w:p w14:paraId="7CFD9630"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4/2</w:t>
            </w:r>
          </w:p>
        </w:tc>
        <w:tc>
          <w:tcPr>
            <w:tcW w:w="1074" w:type="dxa"/>
            <w:vAlign w:val="center"/>
          </w:tcPr>
          <w:p w14:paraId="277797E4" w14:textId="77777777" w:rsidR="00DE32DA" w:rsidRPr="00DE32DA" w:rsidRDefault="00DE32DA" w:rsidP="004A4C1F">
            <w:pPr>
              <w:pStyle w:val="Bezodstpw"/>
              <w:ind w:left="0" w:right="0"/>
              <w:jc w:val="center"/>
              <w:rPr>
                <w:highlight w:val="yellow"/>
              </w:rPr>
            </w:pPr>
            <w:r w:rsidRPr="00DE32DA">
              <w:rPr>
                <w:highlight w:val="yellow"/>
              </w:rPr>
              <w:t>64</w:t>
            </w:r>
          </w:p>
        </w:tc>
        <w:tc>
          <w:tcPr>
            <w:tcW w:w="792" w:type="dxa"/>
            <w:vAlign w:val="center"/>
          </w:tcPr>
          <w:p w14:paraId="320AC166" w14:textId="77777777" w:rsidR="00DE32DA" w:rsidRPr="00DE32DA" w:rsidRDefault="00DE32DA" w:rsidP="004A4C1F">
            <w:pPr>
              <w:pStyle w:val="Bezodstpw"/>
              <w:ind w:left="0" w:right="0"/>
              <w:jc w:val="center"/>
              <w:rPr>
                <w:highlight w:val="yellow"/>
              </w:rPr>
            </w:pPr>
            <w:r w:rsidRPr="00DE32DA">
              <w:rPr>
                <w:highlight w:val="yellow"/>
              </w:rPr>
              <w:t>1100</w:t>
            </w:r>
          </w:p>
        </w:tc>
        <w:tc>
          <w:tcPr>
            <w:tcW w:w="1299" w:type="dxa"/>
            <w:vAlign w:val="center"/>
          </w:tcPr>
          <w:p w14:paraId="61AA290A"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7</w:t>
            </w:r>
          </w:p>
        </w:tc>
        <w:tc>
          <w:tcPr>
            <w:tcW w:w="1105" w:type="dxa"/>
            <w:vAlign w:val="center"/>
          </w:tcPr>
          <w:p w14:paraId="57F54D4E"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2400</w:t>
            </w:r>
          </w:p>
        </w:tc>
      </w:tr>
      <w:tr w:rsidR="00DE32DA" w:rsidRPr="00DE32DA" w14:paraId="2C9925E9" w14:textId="77777777" w:rsidTr="004A4C1F">
        <w:trPr>
          <w:cantSplit/>
          <w:jc w:val="center"/>
        </w:trPr>
        <w:tc>
          <w:tcPr>
            <w:tcW w:w="2547" w:type="dxa"/>
            <w:vAlign w:val="center"/>
          </w:tcPr>
          <w:p w14:paraId="383ED53B" w14:textId="77777777" w:rsidR="00DE32DA" w:rsidRPr="00DE32DA" w:rsidRDefault="00DE32DA" w:rsidP="004A4C1F">
            <w:pPr>
              <w:pStyle w:val="Bezodstpw"/>
              <w:ind w:left="0" w:right="0"/>
              <w:rPr>
                <w:rFonts w:asciiTheme="minorHAnsi" w:hAnsiTheme="minorHAnsi" w:cstheme="minorHAnsi"/>
                <w:highlight w:val="yellow"/>
              </w:rPr>
            </w:pPr>
            <w:r w:rsidRPr="00DE32DA">
              <w:rPr>
                <w:highlight w:val="yellow"/>
              </w:rPr>
              <w:t>WIELKOPOLSKIE</w:t>
            </w:r>
          </w:p>
        </w:tc>
        <w:tc>
          <w:tcPr>
            <w:tcW w:w="992" w:type="dxa"/>
            <w:vAlign w:val="center"/>
          </w:tcPr>
          <w:p w14:paraId="5D87042F" w14:textId="77777777" w:rsidR="00DE32DA" w:rsidRPr="00DE32DA" w:rsidRDefault="00DE32DA" w:rsidP="004A4C1F">
            <w:pPr>
              <w:pStyle w:val="Bezodstpw"/>
              <w:ind w:left="0" w:right="0"/>
              <w:jc w:val="center"/>
              <w:rPr>
                <w:highlight w:val="yellow"/>
              </w:rPr>
            </w:pPr>
            <w:r w:rsidRPr="00DE32DA">
              <w:rPr>
                <w:highlight w:val="yellow"/>
              </w:rPr>
              <w:t>22/11</w:t>
            </w:r>
          </w:p>
        </w:tc>
        <w:tc>
          <w:tcPr>
            <w:tcW w:w="992" w:type="dxa"/>
            <w:shd w:val="clear" w:color="auto" w:fill="auto"/>
            <w:vAlign w:val="center"/>
          </w:tcPr>
          <w:p w14:paraId="1FB8716B" w14:textId="77777777" w:rsidR="00DE32DA" w:rsidRPr="00DE32DA" w:rsidRDefault="00DE32DA" w:rsidP="004A4C1F">
            <w:pPr>
              <w:pStyle w:val="Bezodstpw"/>
              <w:ind w:left="0" w:right="0"/>
              <w:jc w:val="center"/>
              <w:rPr>
                <w:highlight w:val="yellow"/>
              </w:rPr>
            </w:pPr>
            <w:r w:rsidRPr="00DE32DA">
              <w:rPr>
                <w:highlight w:val="yellow"/>
              </w:rPr>
              <w:t>336</w:t>
            </w:r>
          </w:p>
        </w:tc>
        <w:tc>
          <w:tcPr>
            <w:tcW w:w="1194" w:type="dxa"/>
            <w:vAlign w:val="center"/>
          </w:tcPr>
          <w:p w14:paraId="01E3D065"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18/9</w:t>
            </w:r>
          </w:p>
        </w:tc>
        <w:tc>
          <w:tcPr>
            <w:tcW w:w="1074" w:type="dxa"/>
            <w:vAlign w:val="center"/>
          </w:tcPr>
          <w:p w14:paraId="1BBE60DA" w14:textId="77777777" w:rsidR="00DE32DA" w:rsidRPr="00DE32DA" w:rsidRDefault="00DE32DA" w:rsidP="004A4C1F">
            <w:pPr>
              <w:pStyle w:val="Bezodstpw"/>
              <w:ind w:left="0" w:right="0"/>
              <w:jc w:val="center"/>
              <w:rPr>
                <w:highlight w:val="yellow"/>
              </w:rPr>
            </w:pPr>
            <w:r w:rsidRPr="00DE32DA">
              <w:rPr>
                <w:highlight w:val="yellow"/>
              </w:rPr>
              <w:t>272</w:t>
            </w:r>
          </w:p>
        </w:tc>
        <w:tc>
          <w:tcPr>
            <w:tcW w:w="792" w:type="dxa"/>
            <w:vAlign w:val="center"/>
          </w:tcPr>
          <w:p w14:paraId="71963A7A" w14:textId="77777777" w:rsidR="00DE32DA" w:rsidRPr="00DE32DA" w:rsidRDefault="00DE32DA" w:rsidP="004A4C1F">
            <w:pPr>
              <w:pStyle w:val="Bezodstpw"/>
              <w:ind w:left="0" w:right="0"/>
              <w:jc w:val="center"/>
              <w:rPr>
                <w:highlight w:val="yellow"/>
              </w:rPr>
            </w:pPr>
            <w:r w:rsidRPr="00DE32DA">
              <w:rPr>
                <w:highlight w:val="yellow"/>
              </w:rPr>
              <w:t>3500</w:t>
            </w:r>
          </w:p>
        </w:tc>
        <w:tc>
          <w:tcPr>
            <w:tcW w:w="1299" w:type="dxa"/>
            <w:vAlign w:val="center"/>
          </w:tcPr>
          <w:p w14:paraId="2B4E3C67"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80</w:t>
            </w:r>
          </w:p>
        </w:tc>
        <w:tc>
          <w:tcPr>
            <w:tcW w:w="1105" w:type="dxa"/>
            <w:vAlign w:val="center"/>
          </w:tcPr>
          <w:p w14:paraId="73700C6A"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6300</w:t>
            </w:r>
          </w:p>
        </w:tc>
      </w:tr>
      <w:tr w:rsidR="00DE32DA" w:rsidRPr="00DE32DA" w14:paraId="554EB92F" w14:textId="77777777" w:rsidTr="004A4C1F">
        <w:trPr>
          <w:cantSplit/>
          <w:jc w:val="center"/>
        </w:trPr>
        <w:tc>
          <w:tcPr>
            <w:tcW w:w="2547" w:type="dxa"/>
            <w:vAlign w:val="center"/>
          </w:tcPr>
          <w:p w14:paraId="0A502899" w14:textId="77777777" w:rsidR="00DE32DA" w:rsidRPr="00DE32DA" w:rsidRDefault="00DE32DA" w:rsidP="004A4C1F">
            <w:pPr>
              <w:pStyle w:val="Bezodstpw"/>
              <w:ind w:left="0" w:right="0"/>
              <w:rPr>
                <w:rFonts w:asciiTheme="minorHAnsi" w:hAnsiTheme="minorHAnsi" w:cstheme="minorHAnsi"/>
                <w:highlight w:val="yellow"/>
              </w:rPr>
            </w:pPr>
            <w:r w:rsidRPr="00DE32DA">
              <w:rPr>
                <w:highlight w:val="yellow"/>
              </w:rPr>
              <w:t>PODKARPACKIE</w:t>
            </w:r>
          </w:p>
        </w:tc>
        <w:tc>
          <w:tcPr>
            <w:tcW w:w="992" w:type="dxa"/>
            <w:vAlign w:val="center"/>
          </w:tcPr>
          <w:p w14:paraId="40323DF7" w14:textId="77777777" w:rsidR="00DE32DA" w:rsidRPr="00DE32DA" w:rsidRDefault="00DE32DA" w:rsidP="004A4C1F">
            <w:pPr>
              <w:pStyle w:val="Bezodstpw"/>
              <w:ind w:left="0" w:right="0"/>
              <w:jc w:val="center"/>
              <w:rPr>
                <w:highlight w:val="yellow"/>
              </w:rPr>
            </w:pPr>
            <w:r w:rsidRPr="00DE32DA">
              <w:rPr>
                <w:highlight w:val="yellow"/>
              </w:rPr>
              <w:t>7/4</w:t>
            </w:r>
          </w:p>
        </w:tc>
        <w:tc>
          <w:tcPr>
            <w:tcW w:w="992" w:type="dxa"/>
            <w:shd w:val="clear" w:color="auto" w:fill="auto"/>
            <w:vAlign w:val="center"/>
          </w:tcPr>
          <w:p w14:paraId="627FF20A" w14:textId="77777777" w:rsidR="00DE32DA" w:rsidRPr="00DE32DA" w:rsidRDefault="00DE32DA" w:rsidP="004A4C1F">
            <w:pPr>
              <w:pStyle w:val="Bezodstpw"/>
              <w:ind w:left="0" w:right="0"/>
              <w:jc w:val="center"/>
              <w:rPr>
                <w:highlight w:val="yellow"/>
              </w:rPr>
            </w:pPr>
            <w:r w:rsidRPr="00DE32DA">
              <w:rPr>
                <w:highlight w:val="yellow"/>
              </w:rPr>
              <w:t>104</w:t>
            </w:r>
          </w:p>
        </w:tc>
        <w:tc>
          <w:tcPr>
            <w:tcW w:w="1194" w:type="dxa"/>
            <w:vAlign w:val="center"/>
          </w:tcPr>
          <w:p w14:paraId="61754425"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4/2</w:t>
            </w:r>
          </w:p>
        </w:tc>
        <w:tc>
          <w:tcPr>
            <w:tcW w:w="1074" w:type="dxa"/>
            <w:vAlign w:val="center"/>
          </w:tcPr>
          <w:p w14:paraId="6AC42976" w14:textId="77777777" w:rsidR="00DE32DA" w:rsidRPr="00DE32DA" w:rsidRDefault="00DE32DA" w:rsidP="004A4C1F">
            <w:pPr>
              <w:pStyle w:val="Bezodstpw"/>
              <w:ind w:left="0" w:right="0"/>
              <w:jc w:val="center"/>
              <w:rPr>
                <w:highlight w:val="yellow"/>
              </w:rPr>
            </w:pPr>
            <w:r w:rsidRPr="00DE32DA">
              <w:rPr>
                <w:highlight w:val="yellow"/>
              </w:rPr>
              <w:t>56</w:t>
            </w:r>
          </w:p>
        </w:tc>
        <w:tc>
          <w:tcPr>
            <w:tcW w:w="792" w:type="dxa"/>
            <w:vAlign w:val="center"/>
          </w:tcPr>
          <w:p w14:paraId="027794E6" w14:textId="77777777" w:rsidR="00DE32DA" w:rsidRPr="00DE32DA" w:rsidRDefault="00DE32DA" w:rsidP="004A4C1F">
            <w:pPr>
              <w:pStyle w:val="Bezodstpw"/>
              <w:ind w:left="0" w:right="0"/>
              <w:jc w:val="center"/>
              <w:rPr>
                <w:highlight w:val="yellow"/>
              </w:rPr>
            </w:pPr>
            <w:r w:rsidRPr="00DE32DA">
              <w:rPr>
                <w:highlight w:val="yellow"/>
              </w:rPr>
              <w:t>900</w:t>
            </w:r>
          </w:p>
        </w:tc>
        <w:tc>
          <w:tcPr>
            <w:tcW w:w="1299" w:type="dxa"/>
            <w:vAlign w:val="center"/>
          </w:tcPr>
          <w:p w14:paraId="4097E6CA"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7</w:t>
            </w:r>
          </w:p>
        </w:tc>
        <w:tc>
          <w:tcPr>
            <w:tcW w:w="1105" w:type="dxa"/>
            <w:vAlign w:val="center"/>
          </w:tcPr>
          <w:p w14:paraId="1E7DA5CF"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1950</w:t>
            </w:r>
          </w:p>
        </w:tc>
      </w:tr>
      <w:tr w:rsidR="00DE32DA" w:rsidRPr="00DE32DA" w14:paraId="1A321C6F" w14:textId="77777777" w:rsidTr="004A4C1F">
        <w:trPr>
          <w:cantSplit/>
          <w:jc w:val="center"/>
        </w:trPr>
        <w:tc>
          <w:tcPr>
            <w:tcW w:w="2547" w:type="dxa"/>
            <w:vAlign w:val="center"/>
          </w:tcPr>
          <w:p w14:paraId="482328C0" w14:textId="77777777" w:rsidR="00DE32DA" w:rsidRPr="00DE32DA" w:rsidRDefault="00DE32DA" w:rsidP="004A4C1F">
            <w:pPr>
              <w:pStyle w:val="Bezodstpw"/>
              <w:ind w:left="0" w:right="0"/>
              <w:rPr>
                <w:rFonts w:asciiTheme="minorHAnsi" w:hAnsiTheme="minorHAnsi" w:cstheme="minorHAnsi"/>
                <w:highlight w:val="yellow"/>
              </w:rPr>
            </w:pPr>
            <w:r w:rsidRPr="00DE32DA">
              <w:rPr>
                <w:highlight w:val="yellow"/>
              </w:rPr>
              <w:t>LUBELSKIE</w:t>
            </w:r>
          </w:p>
        </w:tc>
        <w:tc>
          <w:tcPr>
            <w:tcW w:w="992" w:type="dxa"/>
            <w:vAlign w:val="center"/>
          </w:tcPr>
          <w:p w14:paraId="07DF1E14" w14:textId="77777777" w:rsidR="00DE32DA" w:rsidRPr="00DE32DA" w:rsidRDefault="00DE32DA" w:rsidP="004A4C1F">
            <w:pPr>
              <w:pStyle w:val="Bezodstpw"/>
              <w:ind w:left="0" w:right="0"/>
              <w:jc w:val="center"/>
              <w:rPr>
                <w:highlight w:val="yellow"/>
              </w:rPr>
            </w:pPr>
            <w:r w:rsidRPr="00DE32DA">
              <w:rPr>
                <w:highlight w:val="yellow"/>
              </w:rPr>
              <w:t>7/4</w:t>
            </w:r>
          </w:p>
        </w:tc>
        <w:tc>
          <w:tcPr>
            <w:tcW w:w="992" w:type="dxa"/>
            <w:shd w:val="clear" w:color="auto" w:fill="auto"/>
            <w:vAlign w:val="center"/>
          </w:tcPr>
          <w:p w14:paraId="15918DF4" w14:textId="77777777" w:rsidR="00DE32DA" w:rsidRPr="00DE32DA" w:rsidRDefault="00DE32DA" w:rsidP="004A4C1F">
            <w:pPr>
              <w:pStyle w:val="Bezodstpw"/>
              <w:ind w:left="0" w:right="0"/>
              <w:jc w:val="center"/>
              <w:rPr>
                <w:highlight w:val="yellow"/>
              </w:rPr>
            </w:pPr>
            <w:r w:rsidRPr="00DE32DA">
              <w:rPr>
                <w:highlight w:val="yellow"/>
              </w:rPr>
              <w:t>104</w:t>
            </w:r>
          </w:p>
        </w:tc>
        <w:tc>
          <w:tcPr>
            <w:tcW w:w="1194" w:type="dxa"/>
            <w:vAlign w:val="center"/>
          </w:tcPr>
          <w:p w14:paraId="0BFF9552"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4/2</w:t>
            </w:r>
          </w:p>
        </w:tc>
        <w:tc>
          <w:tcPr>
            <w:tcW w:w="1074" w:type="dxa"/>
            <w:vAlign w:val="center"/>
          </w:tcPr>
          <w:p w14:paraId="67102FCC" w14:textId="77777777" w:rsidR="00DE32DA" w:rsidRPr="00DE32DA" w:rsidRDefault="00DE32DA" w:rsidP="004A4C1F">
            <w:pPr>
              <w:pStyle w:val="Bezodstpw"/>
              <w:ind w:left="0" w:right="0"/>
              <w:jc w:val="center"/>
              <w:rPr>
                <w:highlight w:val="yellow"/>
              </w:rPr>
            </w:pPr>
            <w:r w:rsidRPr="00DE32DA">
              <w:rPr>
                <w:highlight w:val="yellow"/>
              </w:rPr>
              <w:t>56</w:t>
            </w:r>
          </w:p>
        </w:tc>
        <w:tc>
          <w:tcPr>
            <w:tcW w:w="792" w:type="dxa"/>
            <w:vAlign w:val="center"/>
          </w:tcPr>
          <w:p w14:paraId="73068A1C" w14:textId="77777777" w:rsidR="00DE32DA" w:rsidRPr="00DE32DA" w:rsidRDefault="00DE32DA" w:rsidP="004A4C1F">
            <w:pPr>
              <w:pStyle w:val="Bezodstpw"/>
              <w:ind w:left="0" w:right="0"/>
              <w:jc w:val="center"/>
              <w:rPr>
                <w:highlight w:val="yellow"/>
              </w:rPr>
            </w:pPr>
            <w:r w:rsidRPr="00DE32DA">
              <w:rPr>
                <w:highlight w:val="yellow"/>
              </w:rPr>
              <w:t>900</w:t>
            </w:r>
          </w:p>
        </w:tc>
        <w:tc>
          <w:tcPr>
            <w:tcW w:w="1299" w:type="dxa"/>
            <w:vAlign w:val="center"/>
          </w:tcPr>
          <w:p w14:paraId="5CED4EAE"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7</w:t>
            </w:r>
          </w:p>
        </w:tc>
        <w:tc>
          <w:tcPr>
            <w:tcW w:w="1105" w:type="dxa"/>
            <w:vAlign w:val="center"/>
          </w:tcPr>
          <w:p w14:paraId="16F04274"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1950</w:t>
            </w:r>
          </w:p>
        </w:tc>
      </w:tr>
      <w:tr w:rsidR="00DE32DA" w:rsidRPr="00DE32DA" w14:paraId="1FBFDCA4" w14:textId="77777777" w:rsidTr="004A4C1F">
        <w:trPr>
          <w:cantSplit/>
          <w:jc w:val="center"/>
        </w:trPr>
        <w:tc>
          <w:tcPr>
            <w:tcW w:w="2547" w:type="dxa"/>
            <w:vAlign w:val="center"/>
          </w:tcPr>
          <w:p w14:paraId="0F797BF5" w14:textId="77777777" w:rsidR="00DE32DA" w:rsidRPr="00DE32DA" w:rsidRDefault="00DE32DA" w:rsidP="004A4C1F">
            <w:pPr>
              <w:pStyle w:val="Bezodstpw"/>
              <w:ind w:left="0" w:right="0"/>
              <w:rPr>
                <w:rFonts w:asciiTheme="minorHAnsi" w:hAnsiTheme="minorHAnsi" w:cstheme="minorHAnsi"/>
                <w:highlight w:val="yellow"/>
              </w:rPr>
            </w:pPr>
            <w:r w:rsidRPr="00DE32DA">
              <w:rPr>
                <w:highlight w:val="yellow"/>
              </w:rPr>
              <w:t>DOLNOŚLĄSKIE</w:t>
            </w:r>
          </w:p>
        </w:tc>
        <w:tc>
          <w:tcPr>
            <w:tcW w:w="992" w:type="dxa"/>
            <w:vAlign w:val="center"/>
          </w:tcPr>
          <w:p w14:paraId="4295313B" w14:textId="77777777" w:rsidR="00DE32DA" w:rsidRPr="00DE32DA" w:rsidRDefault="00DE32DA" w:rsidP="004A4C1F">
            <w:pPr>
              <w:pStyle w:val="Bezodstpw"/>
              <w:ind w:left="0" w:right="0"/>
              <w:jc w:val="center"/>
              <w:rPr>
                <w:highlight w:val="yellow"/>
              </w:rPr>
            </w:pPr>
            <w:r w:rsidRPr="00DE32DA">
              <w:rPr>
                <w:highlight w:val="yellow"/>
              </w:rPr>
              <w:t>7/4</w:t>
            </w:r>
          </w:p>
        </w:tc>
        <w:tc>
          <w:tcPr>
            <w:tcW w:w="992" w:type="dxa"/>
            <w:shd w:val="clear" w:color="auto" w:fill="auto"/>
            <w:vAlign w:val="center"/>
          </w:tcPr>
          <w:p w14:paraId="708E8C5B" w14:textId="77777777" w:rsidR="00DE32DA" w:rsidRPr="00DE32DA" w:rsidRDefault="00DE32DA" w:rsidP="004A4C1F">
            <w:pPr>
              <w:pStyle w:val="Bezodstpw"/>
              <w:ind w:left="0" w:right="0"/>
              <w:jc w:val="center"/>
              <w:rPr>
                <w:highlight w:val="yellow"/>
              </w:rPr>
            </w:pPr>
            <w:r w:rsidRPr="00DE32DA">
              <w:rPr>
                <w:highlight w:val="yellow"/>
              </w:rPr>
              <w:t>104</w:t>
            </w:r>
          </w:p>
        </w:tc>
        <w:tc>
          <w:tcPr>
            <w:tcW w:w="1194" w:type="dxa"/>
            <w:vAlign w:val="center"/>
          </w:tcPr>
          <w:p w14:paraId="27AB7CCA"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4/2</w:t>
            </w:r>
          </w:p>
        </w:tc>
        <w:tc>
          <w:tcPr>
            <w:tcW w:w="1074" w:type="dxa"/>
            <w:vAlign w:val="center"/>
          </w:tcPr>
          <w:p w14:paraId="78DF236D" w14:textId="77777777" w:rsidR="00DE32DA" w:rsidRPr="00DE32DA" w:rsidRDefault="00DE32DA" w:rsidP="004A4C1F">
            <w:pPr>
              <w:pStyle w:val="Bezodstpw"/>
              <w:ind w:left="0" w:right="0"/>
              <w:jc w:val="center"/>
              <w:rPr>
                <w:highlight w:val="yellow"/>
              </w:rPr>
            </w:pPr>
            <w:r w:rsidRPr="00DE32DA">
              <w:rPr>
                <w:highlight w:val="yellow"/>
              </w:rPr>
              <w:t>56</w:t>
            </w:r>
          </w:p>
        </w:tc>
        <w:tc>
          <w:tcPr>
            <w:tcW w:w="792" w:type="dxa"/>
            <w:vAlign w:val="center"/>
          </w:tcPr>
          <w:p w14:paraId="235F08D5" w14:textId="77777777" w:rsidR="00DE32DA" w:rsidRPr="00DE32DA" w:rsidRDefault="00DE32DA" w:rsidP="004A4C1F">
            <w:pPr>
              <w:pStyle w:val="Bezodstpw"/>
              <w:ind w:left="0" w:right="0"/>
              <w:jc w:val="center"/>
              <w:rPr>
                <w:highlight w:val="yellow"/>
              </w:rPr>
            </w:pPr>
            <w:r w:rsidRPr="00DE32DA">
              <w:rPr>
                <w:highlight w:val="yellow"/>
              </w:rPr>
              <w:t>900</w:t>
            </w:r>
          </w:p>
        </w:tc>
        <w:tc>
          <w:tcPr>
            <w:tcW w:w="1299" w:type="dxa"/>
            <w:vAlign w:val="center"/>
          </w:tcPr>
          <w:p w14:paraId="0FE28D27"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7</w:t>
            </w:r>
          </w:p>
        </w:tc>
        <w:tc>
          <w:tcPr>
            <w:tcW w:w="1105" w:type="dxa"/>
            <w:vAlign w:val="center"/>
          </w:tcPr>
          <w:p w14:paraId="014DC65F"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1950</w:t>
            </w:r>
          </w:p>
        </w:tc>
      </w:tr>
      <w:tr w:rsidR="00DE32DA" w:rsidRPr="00DE32DA" w14:paraId="79482190" w14:textId="77777777" w:rsidTr="004A4C1F">
        <w:trPr>
          <w:cantSplit/>
          <w:jc w:val="center"/>
        </w:trPr>
        <w:tc>
          <w:tcPr>
            <w:tcW w:w="2547" w:type="dxa"/>
            <w:vAlign w:val="center"/>
          </w:tcPr>
          <w:p w14:paraId="1E8046EA" w14:textId="77777777" w:rsidR="00DE32DA" w:rsidRPr="00DE32DA" w:rsidRDefault="00DE32DA" w:rsidP="004A4C1F">
            <w:pPr>
              <w:pStyle w:val="Bezodstpw"/>
              <w:ind w:left="0" w:right="0"/>
              <w:rPr>
                <w:rFonts w:asciiTheme="minorHAnsi" w:hAnsiTheme="minorHAnsi" w:cstheme="minorHAnsi"/>
                <w:highlight w:val="yellow"/>
              </w:rPr>
            </w:pPr>
            <w:r w:rsidRPr="00DE32DA">
              <w:rPr>
                <w:highlight w:val="yellow"/>
              </w:rPr>
              <w:t>ŁÓDZKIE</w:t>
            </w:r>
          </w:p>
        </w:tc>
        <w:tc>
          <w:tcPr>
            <w:tcW w:w="992" w:type="dxa"/>
            <w:vAlign w:val="center"/>
          </w:tcPr>
          <w:p w14:paraId="3A2D3AFD" w14:textId="77777777" w:rsidR="00DE32DA" w:rsidRPr="00DE32DA" w:rsidRDefault="00DE32DA" w:rsidP="004A4C1F">
            <w:pPr>
              <w:pStyle w:val="Bezodstpw"/>
              <w:ind w:left="0" w:right="0"/>
              <w:jc w:val="center"/>
              <w:rPr>
                <w:highlight w:val="yellow"/>
              </w:rPr>
            </w:pPr>
            <w:r w:rsidRPr="00DE32DA">
              <w:rPr>
                <w:highlight w:val="yellow"/>
              </w:rPr>
              <w:t>7/4</w:t>
            </w:r>
          </w:p>
        </w:tc>
        <w:tc>
          <w:tcPr>
            <w:tcW w:w="992" w:type="dxa"/>
            <w:shd w:val="clear" w:color="auto" w:fill="auto"/>
            <w:vAlign w:val="center"/>
          </w:tcPr>
          <w:p w14:paraId="743CD20A" w14:textId="77777777" w:rsidR="00DE32DA" w:rsidRPr="00DE32DA" w:rsidRDefault="00DE32DA" w:rsidP="004A4C1F">
            <w:pPr>
              <w:pStyle w:val="Bezodstpw"/>
              <w:ind w:left="0" w:right="0"/>
              <w:jc w:val="center"/>
              <w:rPr>
                <w:highlight w:val="yellow"/>
              </w:rPr>
            </w:pPr>
            <w:r w:rsidRPr="00DE32DA">
              <w:rPr>
                <w:highlight w:val="yellow"/>
              </w:rPr>
              <w:t>104</w:t>
            </w:r>
          </w:p>
        </w:tc>
        <w:tc>
          <w:tcPr>
            <w:tcW w:w="1194" w:type="dxa"/>
            <w:vAlign w:val="center"/>
          </w:tcPr>
          <w:p w14:paraId="5C52AEC9"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4/2</w:t>
            </w:r>
          </w:p>
        </w:tc>
        <w:tc>
          <w:tcPr>
            <w:tcW w:w="1074" w:type="dxa"/>
            <w:vAlign w:val="center"/>
          </w:tcPr>
          <w:p w14:paraId="6B083740" w14:textId="77777777" w:rsidR="00DE32DA" w:rsidRPr="00DE32DA" w:rsidRDefault="00DE32DA" w:rsidP="004A4C1F">
            <w:pPr>
              <w:pStyle w:val="Bezodstpw"/>
              <w:ind w:left="0" w:right="0"/>
              <w:jc w:val="center"/>
              <w:rPr>
                <w:highlight w:val="yellow"/>
              </w:rPr>
            </w:pPr>
            <w:r w:rsidRPr="00DE32DA">
              <w:rPr>
                <w:highlight w:val="yellow"/>
              </w:rPr>
              <w:t>56</w:t>
            </w:r>
          </w:p>
        </w:tc>
        <w:tc>
          <w:tcPr>
            <w:tcW w:w="792" w:type="dxa"/>
            <w:vAlign w:val="center"/>
          </w:tcPr>
          <w:p w14:paraId="353C711C" w14:textId="77777777" w:rsidR="00DE32DA" w:rsidRPr="00DE32DA" w:rsidRDefault="00DE32DA" w:rsidP="004A4C1F">
            <w:pPr>
              <w:pStyle w:val="Bezodstpw"/>
              <w:ind w:left="0" w:right="0"/>
              <w:jc w:val="center"/>
              <w:rPr>
                <w:highlight w:val="yellow"/>
              </w:rPr>
            </w:pPr>
            <w:r w:rsidRPr="00DE32DA">
              <w:rPr>
                <w:highlight w:val="yellow"/>
              </w:rPr>
              <w:t>900</w:t>
            </w:r>
          </w:p>
        </w:tc>
        <w:tc>
          <w:tcPr>
            <w:tcW w:w="1299" w:type="dxa"/>
            <w:vAlign w:val="center"/>
          </w:tcPr>
          <w:p w14:paraId="6ACC1783"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7</w:t>
            </w:r>
          </w:p>
        </w:tc>
        <w:tc>
          <w:tcPr>
            <w:tcW w:w="1105" w:type="dxa"/>
            <w:vAlign w:val="center"/>
          </w:tcPr>
          <w:p w14:paraId="32AEDC59"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1950</w:t>
            </w:r>
          </w:p>
        </w:tc>
      </w:tr>
      <w:tr w:rsidR="00DE32DA" w:rsidRPr="00DE32DA" w14:paraId="05E8D1FB" w14:textId="77777777" w:rsidTr="004A4C1F">
        <w:trPr>
          <w:cantSplit/>
          <w:jc w:val="center"/>
        </w:trPr>
        <w:tc>
          <w:tcPr>
            <w:tcW w:w="2547" w:type="dxa"/>
            <w:vAlign w:val="center"/>
          </w:tcPr>
          <w:p w14:paraId="5F3C8C58" w14:textId="77777777" w:rsidR="00DE32DA" w:rsidRPr="00DE32DA" w:rsidRDefault="00DE32DA" w:rsidP="004A4C1F">
            <w:pPr>
              <w:pStyle w:val="Bezodstpw"/>
              <w:ind w:left="0" w:right="0"/>
              <w:rPr>
                <w:rFonts w:asciiTheme="minorHAnsi" w:hAnsiTheme="minorHAnsi" w:cstheme="minorHAnsi"/>
                <w:highlight w:val="yellow"/>
              </w:rPr>
            </w:pPr>
            <w:r w:rsidRPr="00DE32DA">
              <w:rPr>
                <w:highlight w:val="yellow"/>
              </w:rPr>
              <w:t>POMORSKIE</w:t>
            </w:r>
          </w:p>
        </w:tc>
        <w:tc>
          <w:tcPr>
            <w:tcW w:w="992" w:type="dxa"/>
            <w:vAlign w:val="center"/>
          </w:tcPr>
          <w:p w14:paraId="30E0EFB3" w14:textId="77777777" w:rsidR="00DE32DA" w:rsidRPr="00DE32DA" w:rsidRDefault="00DE32DA" w:rsidP="004A4C1F">
            <w:pPr>
              <w:pStyle w:val="Bezodstpw"/>
              <w:ind w:left="0" w:right="0"/>
              <w:jc w:val="center"/>
              <w:rPr>
                <w:highlight w:val="yellow"/>
              </w:rPr>
            </w:pPr>
            <w:r w:rsidRPr="00DE32DA">
              <w:rPr>
                <w:highlight w:val="yellow"/>
              </w:rPr>
              <w:t>7/4</w:t>
            </w:r>
          </w:p>
        </w:tc>
        <w:tc>
          <w:tcPr>
            <w:tcW w:w="992" w:type="dxa"/>
            <w:shd w:val="clear" w:color="auto" w:fill="auto"/>
            <w:vAlign w:val="center"/>
          </w:tcPr>
          <w:p w14:paraId="405876CD" w14:textId="77777777" w:rsidR="00DE32DA" w:rsidRPr="00DE32DA" w:rsidRDefault="00DE32DA" w:rsidP="004A4C1F">
            <w:pPr>
              <w:pStyle w:val="Bezodstpw"/>
              <w:ind w:left="0" w:right="0"/>
              <w:jc w:val="center"/>
              <w:rPr>
                <w:highlight w:val="yellow"/>
              </w:rPr>
            </w:pPr>
            <w:r w:rsidRPr="00DE32DA">
              <w:rPr>
                <w:highlight w:val="yellow"/>
              </w:rPr>
              <w:t>104</w:t>
            </w:r>
          </w:p>
        </w:tc>
        <w:tc>
          <w:tcPr>
            <w:tcW w:w="1194" w:type="dxa"/>
            <w:vAlign w:val="center"/>
          </w:tcPr>
          <w:p w14:paraId="1CD268F9"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4/2</w:t>
            </w:r>
          </w:p>
        </w:tc>
        <w:tc>
          <w:tcPr>
            <w:tcW w:w="1074" w:type="dxa"/>
            <w:vAlign w:val="center"/>
          </w:tcPr>
          <w:p w14:paraId="4F11CB68" w14:textId="77777777" w:rsidR="00DE32DA" w:rsidRPr="00DE32DA" w:rsidRDefault="00DE32DA" w:rsidP="004A4C1F">
            <w:pPr>
              <w:pStyle w:val="Bezodstpw"/>
              <w:ind w:left="0" w:right="0"/>
              <w:jc w:val="center"/>
              <w:rPr>
                <w:highlight w:val="yellow"/>
              </w:rPr>
            </w:pPr>
            <w:r w:rsidRPr="00DE32DA">
              <w:rPr>
                <w:highlight w:val="yellow"/>
              </w:rPr>
              <w:t>56</w:t>
            </w:r>
          </w:p>
        </w:tc>
        <w:tc>
          <w:tcPr>
            <w:tcW w:w="792" w:type="dxa"/>
            <w:vAlign w:val="center"/>
          </w:tcPr>
          <w:p w14:paraId="78B54266" w14:textId="77777777" w:rsidR="00DE32DA" w:rsidRPr="00DE32DA" w:rsidRDefault="00DE32DA" w:rsidP="004A4C1F">
            <w:pPr>
              <w:pStyle w:val="Bezodstpw"/>
              <w:ind w:left="0" w:right="0"/>
              <w:jc w:val="center"/>
              <w:rPr>
                <w:highlight w:val="yellow"/>
              </w:rPr>
            </w:pPr>
            <w:r w:rsidRPr="00DE32DA">
              <w:rPr>
                <w:highlight w:val="yellow"/>
              </w:rPr>
              <w:t>900</w:t>
            </w:r>
          </w:p>
        </w:tc>
        <w:tc>
          <w:tcPr>
            <w:tcW w:w="1299" w:type="dxa"/>
            <w:vAlign w:val="center"/>
          </w:tcPr>
          <w:p w14:paraId="5CC1394A"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7</w:t>
            </w:r>
          </w:p>
        </w:tc>
        <w:tc>
          <w:tcPr>
            <w:tcW w:w="1105" w:type="dxa"/>
            <w:vAlign w:val="center"/>
          </w:tcPr>
          <w:p w14:paraId="7BBFBDFF"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1950</w:t>
            </w:r>
          </w:p>
        </w:tc>
      </w:tr>
      <w:tr w:rsidR="00DE32DA" w:rsidRPr="00DE32DA" w14:paraId="7E67A080" w14:textId="77777777" w:rsidTr="004A4C1F">
        <w:trPr>
          <w:cantSplit/>
          <w:jc w:val="center"/>
        </w:trPr>
        <w:tc>
          <w:tcPr>
            <w:tcW w:w="2547" w:type="dxa"/>
            <w:vAlign w:val="center"/>
          </w:tcPr>
          <w:p w14:paraId="4FCC44DA" w14:textId="77777777" w:rsidR="00DE32DA" w:rsidRPr="00DE32DA" w:rsidRDefault="00DE32DA" w:rsidP="004A4C1F">
            <w:pPr>
              <w:pStyle w:val="Bezodstpw"/>
              <w:ind w:left="0" w:right="0"/>
              <w:rPr>
                <w:rFonts w:asciiTheme="minorHAnsi" w:hAnsiTheme="minorHAnsi" w:cstheme="minorHAnsi"/>
                <w:highlight w:val="yellow"/>
              </w:rPr>
            </w:pPr>
            <w:r w:rsidRPr="00DE32DA">
              <w:rPr>
                <w:highlight w:val="yellow"/>
              </w:rPr>
              <w:t>KUJAWSKO-POMORSKIE</w:t>
            </w:r>
          </w:p>
        </w:tc>
        <w:tc>
          <w:tcPr>
            <w:tcW w:w="992" w:type="dxa"/>
            <w:vAlign w:val="center"/>
          </w:tcPr>
          <w:p w14:paraId="6A7A41A6" w14:textId="77777777" w:rsidR="00DE32DA" w:rsidRPr="00DE32DA" w:rsidRDefault="00DE32DA" w:rsidP="004A4C1F">
            <w:pPr>
              <w:pStyle w:val="Bezodstpw"/>
              <w:ind w:left="0" w:right="0"/>
              <w:jc w:val="center"/>
              <w:rPr>
                <w:highlight w:val="yellow"/>
              </w:rPr>
            </w:pPr>
            <w:r w:rsidRPr="00DE32DA">
              <w:rPr>
                <w:highlight w:val="yellow"/>
              </w:rPr>
              <w:t>7/4</w:t>
            </w:r>
          </w:p>
        </w:tc>
        <w:tc>
          <w:tcPr>
            <w:tcW w:w="992" w:type="dxa"/>
            <w:shd w:val="clear" w:color="auto" w:fill="auto"/>
            <w:vAlign w:val="center"/>
          </w:tcPr>
          <w:p w14:paraId="6F357111" w14:textId="77777777" w:rsidR="00DE32DA" w:rsidRPr="00DE32DA" w:rsidRDefault="00DE32DA" w:rsidP="004A4C1F">
            <w:pPr>
              <w:pStyle w:val="Bezodstpw"/>
              <w:ind w:left="0" w:right="0"/>
              <w:jc w:val="center"/>
              <w:rPr>
                <w:highlight w:val="yellow"/>
              </w:rPr>
            </w:pPr>
            <w:r w:rsidRPr="00DE32DA">
              <w:rPr>
                <w:highlight w:val="yellow"/>
              </w:rPr>
              <w:t>104</w:t>
            </w:r>
          </w:p>
        </w:tc>
        <w:tc>
          <w:tcPr>
            <w:tcW w:w="1194" w:type="dxa"/>
            <w:vAlign w:val="center"/>
          </w:tcPr>
          <w:p w14:paraId="703F8B5D"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4/2</w:t>
            </w:r>
          </w:p>
        </w:tc>
        <w:tc>
          <w:tcPr>
            <w:tcW w:w="1074" w:type="dxa"/>
            <w:vAlign w:val="center"/>
          </w:tcPr>
          <w:p w14:paraId="50D26818" w14:textId="77777777" w:rsidR="00DE32DA" w:rsidRPr="00DE32DA" w:rsidRDefault="00DE32DA" w:rsidP="004A4C1F">
            <w:pPr>
              <w:pStyle w:val="Bezodstpw"/>
              <w:ind w:left="0" w:right="0"/>
              <w:jc w:val="center"/>
              <w:rPr>
                <w:highlight w:val="yellow"/>
              </w:rPr>
            </w:pPr>
            <w:r w:rsidRPr="00DE32DA">
              <w:rPr>
                <w:highlight w:val="yellow"/>
              </w:rPr>
              <w:t>56</w:t>
            </w:r>
          </w:p>
        </w:tc>
        <w:tc>
          <w:tcPr>
            <w:tcW w:w="792" w:type="dxa"/>
            <w:vAlign w:val="center"/>
          </w:tcPr>
          <w:p w14:paraId="32F03D8E" w14:textId="77777777" w:rsidR="00DE32DA" w:rsidRPr="00DE32DA" w:rsidRDefault="00DE32DA" w:rsidP="004A4C1F">
            <w:pPr>
              <w:pStyle w:val="Bezodstpw"/>
              <w:ind w:left="0" w:right="0"/>
              <w:jc w:val="center"/>
              <w:rPr>
                <w:highlight w:val="yellow"/>
              </w:rPr>
            </w:pPr>
            <w:r w:rsidRPr="00DE32DA">
              <w:rPr>
                <w:highlight w:val="yellow"/>
              </w:rPr>
              <w:t>900</w:t>
            </w:r>
          </w:p>
        </w:tc>
        <w:tc>
          <w:tcPr>
            <w:tcW w:w="1299" w:type="dxa"/>
            <w:vAlign w:val="center"/>
          </w:tcPr>
          <w:p w14:paraId="45764C73"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7</w:t>
            </w:r>
          </w:p>
        </w:tc>
        <w:tc>
          <w:tcPr>
            <w:tcW w:w="1105" w:type="dxa"/>
            <w:vAlign w:val="center"/>
          </w:tcPr>
          <w:p w14:paraId="665FA5C7"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1950</w:t>
            </w:r>
          </w:p>
        </w:tc>
      </w:tr>
      <w:tr w:rsidR="00DE32DA" w:rsidRPr="00DE32DA" w14:paraId="5684322E" w14:textId="77777777" w:rsidTr="004A4C1F">
        <w:trPr>
          <w:cantSplit/>
          <w:jc w:val="center"/>
        </w:trPr>
        <w:tc>
          <w:tcPr>
            <w:tcW w:w="2547" w:type="dxa"/>
            <w:vAlign w:val="center"/>
          </w:tcPr>
          <w:p w14:paraId="68854D34" w14:textId="77777777" w:rsidR="00DE32DA" w:rsidRPr="00DE32DA" w:rsidRDefault="00DE32DA" w:rsidP="004A4C1F">
            <w:pPr>
              <w:pStyle w:val="Bezodstpw"/>
              <w:ind w:left="0" w:right="0"/>
              <w:rPr>
                <w:rFonts w:asciiTheme="minorHAnsi" w:hAnsiTheme="minorHAnsi" w:cstheme="minorHAnsi"/>
                <w:highlight w:val="yellow"/>
              </w:rPr>
            </w:pPr>
            <w:r w:rsidRPr="00DE32DA">
              <w:rPr>
                <w:highlight w:val="yellow"/>
              </w:rPr>
              <w:t>ZACHODNIOPOMORSKIE</w:t>
            </w:r>
          </w:p>
        </w:tc>
        <w:tc>
          <w:tcPr>
            <w:tcW w:w="992" w:type="dxa"/>
            <w:vAlign w:val="center"/>
          </w:tcPr>
          <w:p w14:paraId="5CEFA3B9" w14:textId="77777777" w:rsidR="00DE32DA" w:rsidRPr="00DE32DA" w:rsidRDefault="00DE32DA" w:rsidP="004A4C1F">
            <w:pPr>
              <w:pStyle w:val="Bezodstpw"/>
              <w:ind w:left="0" w:right="0"/>
              <w:jc w:val="center"/>
              <w:rPr>
                <w:highlight w:val="yellow"/>
              </w:rPr>
            </w:pPr>
            <w:r w:rsidRPr="00DE32DA">
              <w:rPr>
                <w:highlight w:val="yellow"/>
              </w:rPr>
              <w:t>7/4</w:t>
            </w:r>
          </w:p>
        </w:tc>
        <w:tc>
          <w:tcPr>
            <w:tcW w:w="992" w:type="dxa"/>
            <w:shd w:val="clear" w:color="auto" w:fill="auto"/>
            <w:vAlign w:val="center"/>
          </w:tcPr>
          <w:p w14:paraId="7068D642" w14:textId="77777777" w:rsidR="00DE32DA" w:rsidRPr="00DE32DA" w:rsidRDefault="00DE32DA" w:rsidP="004A4C1F">
            <w:pPr>
              <w:pStyle w:val="Bezodstpw"/>
              <w:ind w:left="0" w:right="0"/>
              <w:jc w:val="center"/>
              <w:rPr>
                <w:highlight w:val="yellow"/>
              </w:rPr>
            </w:pPr>
            <w:r w:rsidRPr="00DE32DA">
              <w:rPr>
                <w:highlight w:val="yellow"/>
              </w:rPr>
              <w:t>104</w:t>
            </w:r>
          </w:p>
        </w:tc>
        <w:tc>
          <w:tcPr>
            <w:tcW w:w="1194" w:type="dxa"/>
            <w:vAlign w:val="center"/>
          </w:tcPr>
          <w:p w14:paraId="00F08AF5"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4/2</w:t>
            </w:r>
          </w:p>
        </w:tc>
        <w:tc>
          <w:tcPr>
            <w:tcW w:w="1074" w:type="dxa"/>
            <w:vAlign w:val="center"/>
          </w:tcPr>
          <w:p w14:paraId="270F788D" w14:textId="77777777" w:rsidR="00DE32DA" w:rsidRPr="00DE32DA" w:rsidRDefault="00DE32DA" w:rsidP="004A4C1F">
            <w:pPr>
              <w:pStyle w:val="Bezodstpw"/>
              <w:ind w:left="0" w:right="0"/>
              <w:jc w:val="center"/>
              <w:rPr>
                <w:highlight w:val="yellow"/>
              </w:rPr>
            </w:pPr>
            <w:r w:rsidRPr="00DE32DA">
              <w:rPr>
                <w:highlight w:val="yellow"/>
              </w:rPr>
              <w:t>56</w:t>
            </w:r>
          </w:p>
        </w:tc>
        <w:tc>
          <w:tcPr>
            <w:tcW w:w="792" w:type="dxa"/>
            <w:vAlign w:val="center"/>
          </w:tcPr>
          <w:p w14:paraId="17907EC3" w14:textId="77777777" w:rsidR="00DE32DA" w:rsidRPr="00DE32DA" w:rsidRDefault="00DE32DA" w:rsidP="004A4C1F">
            <w:pPr>
              <w:pStyle w:val="Bezodstpw"/>
              <w:ind w:left="0" w:right="0"/>
              <w:jc w:val="center"/>
              <w:rPr>
                <w:highlight w:val="yellow"/>
              </w:rPr>
            </w:pPr>
            <w:r w:rsidRPr="00DE32DA">
              <w:rPr>
                <w:highlight w:val="yellow"/>
              </w:rPr>
              <w:t>900</w:t>
            </w:r>
          </w:p>
        </w:tc>
        <w:tc>
          <w:tcPr>
            <w:tcW w:w="1299" w:type="dxa"/>
            <w:vAlign w:val="center"/>
          </w:tcPr>
          <w:p w14:paraId="1D5BAD09"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7</w:t>
            </w:r>
          </w:p>
        </w:tc>
        <w:tc>
          <w:tcPr>
            <w:tcW w:w="1105" w:type="dxa"/>
            <w:vAlign w:val="center"/>
          </w:tcPr>
          <w:p w14:paraId="6109F837"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1950</w:t>
            </w:r>
          </w:p>
        </w:tc>
      </w:tr>
      <w:tr w:rsidR="00DE32DA" w:rsidRPr="00DE32DA" w14:paraId="52F23167" w14:textId="77777777" w:rsidTr="004A4C1F">
        <w:trPr>
          <w:cantSplit/>
          <w:jc w:val="center"/>
        </w:trPr>
        <w:tc>
          <w:tcPr>
            <w:tcW w:w="2547" w:type="dxa"/>
            <w:vAlign w:val="center"/>
          </w:tcPr>
          <w:p w14:paraId="2885E8ED" w14:textId="77777777" w:rsidR="00DE32DA" w:rsidRPr="00DE32DA" w:rsidRDefault="00DE32DA" w:rsidP="004A4C1F">
            <w:pPr>
              <w:pStyle w:val="Bezodstpw"/>
              <w:ind w:left="0" w:right="0"/>
              <w:rPr>
                <w:rFonts w:asciiTheme="minorHAnsi" w:hAnsiTheme="minorHAnsi" w:cstheme="minorHAnsi"/>
                <w:highlight w:val="yellow"/>
              </w:rPr>
            </w:pPr>
            <w:r w:rsidRPr="00DE32DA">
              <w:rPr>
                <w:highlight w:val="yellow"/>
              </w:rPr>
              <w:t>WARMIŃSKO-MAZURSKIE</w:t>
            </w:r>
          </w:p>
        </w:tc>
        <w:tc>
          <w:tcPr>
            <w:tcW w:w="992" w:type="dxa"/>
            <w:vAlign w:val="center"/>
          </w:tcPr>
          <w:p w14:paraId="34459A40" w14:textId="77777777" w:rsidR="00DE32DA" w:rsidRPr="00DE32DA" w:rsidRDefault="00DE32DA" w:rsidP="004A4C1F">
            <w:pPr>
              <w:pStyle w:val="Bezodstpw"/>
              <w:ind w:left="0" w:right="0"/>
              <w:jc w:val="center"/>
              <w:rPr>
                <w:highlight w:val="yellow"/>
              </w:rPr>
            </w:pPr>
            <w:r w:rsidRPr="00DE32DA">
              <w:rPr>
                <w:highlight w:val="yellow"/>
              </w:rPr>
              <w:t>5/4</w:t>
            </w:r>
          </w:p>
        </w:tc>
        <w:tc>
          <w:tcPr>
            <w:tcW w:w="992" w:type="dxa"/>
            <w:shd w:val="clear" w:color="auto" w:fill="auto"/>
            <w:vAlign w:val="center"/>
          </w:tcPr>
          <w:p w14:paraId="6D3B4E08" w14:textId="77777777" w:rsidR="00DE32DA" w:rsidRPr="00DE32DA" w:rsidRDefault="00DE32DA" w:rsidP="004A4C1F">
            <w:pPr>
              <w:pStyle w:val="Bezodstpw"/>
              <w:ind w:left="0" w:right="0"/>
              <w:jc w:val="center"/>
              <w:rPr>
                <w:highlight w:val="yellow"/>
              </w:rPr>
            </w:pPr>
            <w:r w:rsidRPr="00DE32DA">
              <w:rPr>
                <w:highlight w:val="yellow"/>
              </w:rPr>
              <w:t>80</w:t>
            </w:r>
          </w:p>
        </w:tc>
        <w:tc>
          <w:tcPr>
            <w:tcW w:w="1194" w:type="dxa"/>
            <w:vAlign w:val="center"/>
          </w:tcPr>
          <w:p w14:paraId="172D7F5F"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3/2</w:t>
            </w:r>
          </w:p>
        </w:tc>
        <w:tc>
          <w:tcPr>
            <w:tcW w:w="1074" w:type="dxa"/>
            <w:vAlign w:val="center"/>
          </w:tcPr>
          <w:p w14:paraId="477C19BB" w14:textId="77777777" w:rsidR="00DE32DA" w:rsidRPr="00DE32DA" w:rsidRDefault="00DE32DA" w:rsidP="004A4C1F">
            <w:pPr>
              <w:pStyle w:val="Bezodstpw"/>
              <w:ind w:left="0" w:right="0"/>
              <w:jc w:val="center"/>
              <w:rPr>
                <w:highlight w:val="yellow"/>
              </w:rPr>
            </w:pPr>
            <w:r w:rsidRPr="00DE32DA">
              <w:rPr>
                <w:highlight w:val="yellow"/>
              </w:rPr>
              <w:t>48</w:t>
            </w:r>
          </w:p>
        </w:tc>
        <w:tc>
          <w:tcPr>
            <w:tcW w:w="792" w:type="dxa"/>
            <w:vAlign w:val="center"/>
          </w:tcPr>
          <w:p w14:paraId="7EF3F9F0" w14:textId="77777777" w:rsidR="00DE32DA" w:rsidRPr="00DE32DA" w:rsidRDefault="00DE32DA" w:rsidP="004A4C1F">
            <w:pPr>
              <w:pStyle w:val="Bezodstpw"/>
              <w:ind w:left="0" w:right="0"/>
              <w:jc w:val="center"/>
              <w:rPr>
                <w:highlight w:val="yellow"/>
              </w:rPr>
            </w:pPr>
            <w:r w:rsidRPr="00DE32DA">
              <w:rPr>
                <w:highlight w:val="yellow"/>
              </w:rPr>
              <w:t>700</w:t>
            </w:r>
          </w:p>
        </w:tc>
        <w:tc>
          <w:tcPr>
            <w:tcW w:w="1299" w:type="dxa"/>
            <w:vAlign w:val="center"/>
          </w:tcPr>
          <w:p w14:paraId="70C878AD"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5</w:t>
            </w:r>
          </w:p>
        </w:tc>
        <w:tc>
          <w:tcPr>
            <w:tcW w:w="1105" w:type="dxa"/>
            <w:vAlign w:val="center"/>
          </w:tcPr>
          <w:p w14:paraId="55CA74DD"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1500</w:t>
            </w:r>
          </w:p>
        </w:tc>
      </w:tr>
      <w:tr w:rsidR="00DE32DA" w:rsidRPr="00DE32DA" w14:paraId="2AE0BEB0" w14:textId="77777777" w:rsidTr="004A4C1F">
        <w:trPr>
          <w:cantSplit/>
          <w:jc w:val="center"/>
        </w:trPr>
        <w:tc>
          <w:tcPr>
            <w:tcW w:w="2547" w:type="dxa"/>
            <w:vAlign w:val="center"/>
          </w:tcPr>
          <w:p w14:paraId="305E2492" w14:textId="77777777" w:rsidR="00DE32DA" w:rsidRPr="00DE32DA" w:rsidRDefault="00DE32DA" w:rsidP="004A4C1F">
            <w:pPr>
              <w:pStyle w:val="Bezodstpw"/>
              <w:ind w:left="0" w:right="0"/>
              <w:rPr>
                <w:rFonts w:asciiTheme="minorHAnsi" w:hAnsiTheme="minorHAnsi" w:cstheme="minorHAnsi"/>
                <w:highlight w:val="yellow"/>
              </w:rPr>
            </w:pPr>
            <w:r w:rsidRPr="00DE32DA">
              <w:rPr>
                <w:highlight w:val="yellow"/>
              </w:rPr>
              <w:t>ŚWIĘTOKRZYSKIE</w:t>
            </w:r>
          </w:p>
        </w:tc>
        <w:tc>
          <w:tcPr>
            <w:tcW w:w="992" w:type="dxa"/>
            <w:vAlign w:val="center"/>
          </w:tcPr>
          <w:p w14:paraId="26ADBAF3" w14:textId="77777777" w:rsidR="00DE32DA" w:rsidRPr="00DE32DA" w:rsidRDefault="00DE32DA" w:rsidP="004A4C1F">
            <w:pPr>
              <w:pStyle w:val="Bezodstpw"/>
              <w:ind w:left="0" w:right="0"/>
              <w:jc w:val="center"/>
              <w:rPr>
                <w:highlight w:val="yellow"/>
              </w:rPr>
            </w:pPr>
            <w:r w:rsidRPr="00DE32DA">
              <w:rPr>
                <w:highlight w:val="yellow"/>
              </w:rPr>
              <w:t>5/4</w:t>
            </w:r>
          </w:p>
        </w:tc>
        <w:tc>
          <w:tcPr>
            <w:tcW w:w="992" w:type="dxa"/>
            <w:shd w:val="clear" w:color="auto" w:fill="auto"/>
            <w:vAlign w:val="center"/>
          </w:tcPr>
          <w:p w14:paraId="71E9C1CF" w14:textId="77777777" w:rsidR="00DE32DA" w:rsidRPr="00DE32DA" w:rsidRDefault="00DE32DA" w:rsidP="004A4C1F">
            <w:pPr>
              <w:pStyle w:val="Bezodstpw"/>
              <w:ind w:left="0" w:right="0"/>
              <w:jc w:val="center"/>
              <w:rPr>
                <w:highlight w:val="yellow"/>
              </w:rPr>
            </w:pPr>
            <w:r w:rsidRPr="00DE32DA">
              <w:rPr>
                <w:highlight w:val="yellow"/>
              </w:rPr>
              <w:t>80</w:t>
            </w:r>
          </w:p>
        </w:tc>
        <w:tc>
          <w:tcPr>
            <w:tcW w:w="1194" w:type="dxa"/>
            <w:vAlign w:val="center"/>
          </w:tcPr>
          <w:p w14:paraId="2FBD119E"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3/2</w:t>
            </w:r>
          </w:p>
        </w:tc>
        <w:tc>
          <w:tcPr>
            <w:tcW w:w="1074" w:type="dxa"/>
            <w:vAlign w:val="center"/>
          </w:tcPr>
          <w:p w14:paraId="0359B823" w14:textId="77777777" w:rsidR="00DE32DA" w:rsidRPr="00DE32DA" w:rsidRDefault="00DE32DA" w:rsidP="004A4C1F">
            <w:pPr>
              <w:pStyle w:val="Bezodstpw"/>
              <w:ind w:left="0" w:right="0"/>
              <w:jc w:val="center"/>
              <w:rPr>
                <w:highlight w:val="yellow"/>
              </w:rPr>
            </w:pPr>
            <w:r w:rsidRPr="00DE32DA">
              <w:rPr>
                <w:highlight w:val="yellow"/>
              </w:rPr>
              <w:t>48</w:t>
            </w:r>
          </w:p>
        </w:tc>
        <w:tc>
          <w:tcPr>
            <w:tcW w:w="792" w:type="dxa"/>
            <w:vAlign w:val="center"/>
          </w:tcPr>
          <w:p w14:paraId="23F9D31C" w14:textId="77777777" w:rsidR="00DE32DA" w:rsidRPr="00DE32DA" w:rsidRDefault="00DE32DA" w:rsidP="004A4C1F">
            <w:pPr>
              <w:pStyle w:val="Bezodstpw"/>
              <w:ind w:left="0" w:right="0"/>
              <w:jc w:val="center"/>
              <w:rPr>
                <w:highlight w:val="yellow"/>
              </w:rPr>
            </w:pPr>
            <w:r w:rsidRPr="00DE32DA">
              <w:rPr>
                <w:highlight w:val="yellow"/>
              </w:rPr>
              <w:t>700</w:t>
            </w:r>
          </w:p>
        </w:tc>
        <w:tc>
          <w:tcPr>
            <w:tcW w:w="1299" w:type="dxa"/>
            <w:vAlign w:val="center"/>
          </w:tcPr>
          <w:p w14:paraId="42249C15"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5</w:t>
            </w:r>
          </w:p>
        </w:tc>
        <w:tc>
          <w:tcPr>
            <w:tcW w:w="1105" w:type="dxa"/>
            <w:vAlign w:val="center"/>
          </w:tcPr>
          <w:p w14:paraId="1184B357"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1500</w:t>
            </w:r>
          </w:p>
        </w:tc>
      </w:tr>
      <w:tr w:rsidR="00DE32DA" w:rsidRPr="00DE32DA" w14:paraId="2CC3C004" w14:textId="77777777" w:rsidTr="004A4C1F">
        <w:trPr>
          <w:cantSplit/>
          <w:jc w:val="center"/>
        </w:trPr>
        <w:tc>
          <w:tcPr>
            <w:tcW w:w="2547" w:type="dxa"/>
            <w:vAlign w:val="center"/>
          </w:tcPr>
          <w:p w14:paraId="0B00349E" w14:textId="77777777" w:rsidR="00DE32DA" w:rsidRPr="00DE32DA" w:rsidRDefault="00DE32DA" w:rsidP="004A4C1F">
            <w:pPr>
              <w:pStyle w:val="Bezodstpw"/>
              <w:ind w:left="0" w:right="0"/>
              <w:rPr>
                <w:rFonts w:asciiTheme="minorHAnsi" w:hAnsiTheme="minorHAnsi" w:cstheme="minorHAnsi"/>
                <w:highlight w:val="yellow"/>
              </w:rPr>
            </w:pPr>
            <w:r w:rsidRPr="00DE32DA">
              <w:rPr>
                <w:highlight w:val="yellow"/>
              </w:rPr>
              <w:t>PODLASKIE</w:t>
            </w:r>
          </w:p>
        </w:tc>
        <w:tc>
          <w:tcPr>
            <w:tcW w:w="992" w:type="dxa"/>
            <w:vAlign w:val="center"/>
          </w:tcPr>
          <w:p w14:paraId="21EF3A3D" w14:textId="77777777" w:rsidR="00DE32DA" w:rsidRPr="00DE32DA" w:rsidRDefault="00DE32DA" w:rsidP="004A4C1F">
            <w:pPr>
              <w:pStyle w:val="Bezodstpw"/>
              <w:ind w:left="0" w:right="0"/>
              <w:jc w:val="center"/>
              <w:rPr>
                <w:highlight w:val="yellow"/>
              </w:rPr>
            </w:pPr>
            <w:r w:rsidRPr="00DE32DA">
              <w:rPr>
                <w:highlight w:val="yellow"/>
              </w:rPr>
              <w:t>5/4</w:t>
            </w:r>
          </w:p>
        </w:tc>
        <w:tc>
          <w:tcPr>
            <w:tcW w:w="992" w:type="dxa"/>
            <w:shd w:val="clear" w:color="auto" w:fill="auto"/>
            <w:vAlign w:val="center"/>
          </w:tcPr>
          <w:p w14:paraId="7199E969" w14:textId="77777777" w:rsidR="00DE32DA" w:rsidRPr="00DE32DA" w:rsidRDefault="00DE32DA" w:rsidP="004A4C1F">
            <w:pPr>
              <w:pStyle w:val="Bezodstpw"/>
              <w:ind w:left="0" w:right="0"/>
              <w:jc w:val="center"/>
              <w:rPr>
                <w:highlight w:val="yellow"/>
              </w:rPr>
            </w:pPr>
            <w:r w:rsidRPr="00DE32DA">
              <w:rPr>
                <w:highlight w:val="yellow"/>
              </w:rPr>
              <w:t>80</w:t>
            </w:r>
          </w:p>
        </w:tc>
        <w:tc>
          <w:tcPr>
            <w:tcW w:w="1194" w:type="dxa"/>
            <w:vAlign w:val="center"/>
          </w:tcPr>
          <w:p w14:paraId="389C4447"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3/2</w:t>
            </w:r>
          </w:p>
        </w:tc>
        <w:tc>
          <w:tcPr>
            <w:tcW w:w="1074" w:type="dxa"/>
            <w:vAlign w:val="center"/>
          </w:tcPr>
          <w:p w14:paraId="5DF41741" w14:textId="77777777" w:rsidR="00DE32DA" w:rsidRPr="00DE32DA" w:rsidRDefault="00DE32DA" w:rsidP="004A4C1F">
            <w:pPr>
              <w:pStyle w:val="Bezodstpw"/>
              <w:ind w:left="0" w:right="0"/>
              <w:jc w:val="center"/>
              <w:rPr>
                <w:highlight w:val="yellow"/>
              </w:rPr>
            </w:pPr>
            <w:r w:rsidRPr="00DE32DA">
              <w:rPr>
                <w:highlight w:val="yellow"/>
              </w:rPr>
              <w:t>48</w:t>
            </w:r>
          </w:p>
        </w:tc>
        <w:tc>
          <w:tcPr>
            <w:tcW w:w="792" w:type="dxa"/>
            <w:vAlign w:val="center"/>
          </w:tcPr>
          <w:p w14:paraId="782D130B" w14:textId="77777777" w:rsidR="00DE32DA" w:rsidRPr="00DE32DA" w:rsidRDefault="00DE32DA" w:rsidP="004A4C1F">
            <w:pPr>
              <w:pStyle w:val="Bezodstpw"/>
              <w:ind w:left="0" w:right="0"/>
              <w:jc w:val="center"/>
              <w:rPr>
                <w:highlight w:val="yellow"/>
              </w:rPr>
            </w:pPr>
            <w:r w:rsidRPr="00DE32DA">
              <w:rPr>
                <w:highlight w:val="yellow"/>
              </w:rPr>
              <w:t>700</w:t>
            </w:r>
          </w:p>
        </w:tc>
        <w:tc>
          <w:tcPr>
            <w:tcW w:w="1299" w:type="dxa"/>
            <w:vAlign w:val="center"/>
          </w:tcPr>
          <w:p w14:paraId="7440858E"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5</w:t>
            </w:r>
          </w:p>
        </w:tc>
        <w:tc>
          <w:tcPr>
            <w:tcW w:w="1105" w:type="dxa"/>
            <w:vAlign w:val="center"/>
          </w:tcPr>
          <w:p w14:paraId="6A507C77"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1500</w:t>
            </w:r>
          </w:p>
        </w:tc>
      </w:tr>
      <w:tr w:rsidR="00DE32DA" w:rsidRPr="00DE32DA" w14:paraId="4C64C305" w14:textId="77777777" w:rsidTr="004A4C1F">
        <w:trPr>
          <w:cantSplit/>
          <w:jc w:val="center"/>
        </w:trPr>
        <w:tc>
          <w:tcPr>
            <w:tcW w:w="2547" w:type="dxa"/>
            <w:vAlign w:val="center"/>
          </w:tcPr>
          <w:p w14:paraId="6CAA2AAC" w14:textId="77777777" w:rsidR="00DE32DA" w:rsidRPr="00DE32DA" w:rsidRDefault="00DE32DA" w:rsidP="004A4C1F">
            <w:pPr>
              <w:pStyle w:val="Bezodstpw"/>
              <w:ind w:left="0" w:right="0"/>
              <w:rPr>
                <w:rFonts w:asciiTheme="minorHAnsi" w:hAnsiTheme="minorHAnsi" w:cstheme="minorHAnsi"/>
                <w:highlight w:val="yellow"/>
              </w:rPr>
            </w:pPr>
            <w:r w:rsidRPr="00DE32DA">
              <w:rPr>
                <w:highlight w:val="yellow"/>
              </w:rPr>
              <w:lastRenderedPageBreak/>
              <w:t>OPOLSKIE</w:t>
            </w:r>
          </w:p>
        </w:tc>
        <w:tc>
          <w:tcPr>
            <w:tcW w:w="992" w:type="dxa"/>
            <w:vAlign w:val="center"/>
          </w:tcPr>
          <w:p w14:paraId="573404CA" w14:textId="77777777" w:rsidR="00DE32DA" w:rsidRPr="00DE32DA" w:rsidRDefault="00DE32DA" w:rsidP="004A4C1F">
            <w:pPr>
              <w:pStyle w:val="Bezodstpw"/>
              <w:ind w:left="0" w:right="0"/>
              <w:jc w:val="center"/>
              <w:rPr>
                <w:highlight w:val="yellow"/>
              </w:rPr>
            </w:pPr>
            <w:r w:rsidRPr="00DE32DA">
              <w:rPr>
                <w:highlight w:val="yellow"/>
              </w:rPr>
              <w:t>5/4</w:t>
            </w:r>
          </w:p>
        </w:tc>
        <w:tc>
          <w:tcPr>
            <w:tcW w:w="992" w:type="dxa"/>
            <w:shd w:val="clear" w:color="auto" w:fill="auto"/>
            <w:vAlign w:val="center"/>
          </w:tcPr>
          <w:p w14:paraId="01A8A06A"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80</w:t>
            </w:r>
          </w:p>
        </w:tc>
        <w:tc>
          <w:tcPr>
            <w:tcW w:w="1194" w:type="dxa"/>
            <w:vAlign w:val="center"/>
          </w:tcPr>
          <w:p w14:paraId="3D1EAC9E"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3/2</w:t>
            </w:r>
          </w:p>
        </w:tc>
        <w:tc>
          <w:tcPr>
            <w:tcW w:w="1074" w:type="dxa"/>
            <w:vAlign w:val="center"/>
          </w:tcPr>
          <w:p w14:paraId="5CD10662" w14:textId="77777777" w:rsidR="00DE32DA" w:rsidRPr="00DE32DA" w:rsidRDefault="00DE32DA" w:rsidP="004A4C1F">
            <w:pPr>
              <w:pStyle w:val="Bezodstpw"/>
              <w:ind w:left="0" w:right="0"/>
              <w:jc w:val="center"/>
              <w:rPr>
                <w:highlight w:val="yellow"/>
              </w:rPr>
            </w:pPr>
            <w:r w:rsidRPr="00DE32DA">
              <w:rPr>
                <w:highlight w:val="yellow"/>
              </w:rPr>
              <w:t>48</w:t>
            </w:r>
          </w:p>
        </w:tc>
        <w:tc>
          <w:tcPr>
            <w:tcW w:w="792" w:type="dxa"/>
            <w:vAlign w:val="center"/>
          </w:tcPr>
          <w:p w14:paraId="59EED2DD" w14:textId="77777777" w:rsidR="00DE32DA" w:rsidRPr="00DE32DA" w:rsidRDefault="00DE32DA" w:rsidP="004A4C1F">
            <w:pPr>
              <w:pStyle w:val="Bezodstpw"/>
              <w:ind w:left="0" w:right="0"/>
              <w:jc w:val="center"/>
              <w:rPr>
                <w:highlight w:val="yellow"/>
              </w:rPr>
            </w:pPr>
            <w:r w:rsidRPr="00DE32DA">
              <w:rPr>
                <w:highlight w:val="yellow"/>
              </w:rPr>
              <w:t>700</w:t>
            </w:r>
          </w:p>
        </w:tc>
        <w:tc>
          <w:tcPr>
            <w:tcW w:w="1299" w:type="dxa"/>
            <w:vAlign w:val="center"/>
          </w:tcPr>
          <w:p w14:paraId="3A1C4C64"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5</w:t>
            </w:r>
          </w:p>
        </w:tc>
        <w:tc>
          <w:tcPr>
            <w:tcW w:w="1105" w:type="dxa"/>
            <w:vAlign w:val="center"/>
          </w:tcPr>
          <w:p w14:paraId="6AAB6594"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1500</w:t>
            </w:r>
          </w:p>
        </w:tc>
      </w:tr>
      <w:tr w:rsidR="00DE32DA" w:rsidRPr="00DE32DA" w14:paraId="27298671" w14:textId="77777777" w:rsidTr="004A4C1F">
        <w:trPr>
          <w:cantSplit/>
          <w:jc w:val="center"/>
        </w:trPr>
        <w:tc>
          <w:tcPr>
            <w:tcW w:w="2547" w:type="dxa"/>
            <w:vAlign w:val="center"/>
          </w:tcPr>
          <w:p w14:paraId="509A7201" w14:textId="77777777" w:rsidR="00DE32DA" w:rsidRPr="00DE32DA" w:rsidRDefault="00DE32DA" w:rsidP="004A4C1F">
            <w:pPr>
              <w:pStyle w:val="Bezodstpw"/>
              <w:ind w:left="0" w:right="0"/>
              <w:rPr>
                <w:rFonts w:asciiTheme="minorHAnsi" w:hAnsiTheme="minorHAnsi" w:cstheme="minorHAnsi"/>
                <w:highlight w:val="yellow"/>
              </w:rPr>
            </w:pPr>
            <w:r w:rsidRPr="00DE32DA">
              <w:rPr>
                <w:highlight w:val="yellow"/>
              </w:rPr>
              <w:t>LUBUSKIE</w:t>
            </w:r>
          </w:p>
        </w:tc>
        <w:tc>
          <w:tcPr>
            <w:tcW w:w="992" w:type="dxa"/>
            <w:vAlign w:val="center"/>
          </w:tcPr>
          <w:p w14:paraId="50146C60" w14:textId="77777777" w:rsidR="00DE32DA" w:rsidRPr="00DE32DA" w:rsidRDefault="00DE32DA" w:rsidP="004A4C1F">
            <w:pPr>
              <w:pStyle w:val="Bezodstpw"/>
              <w:ind w:left="0" w:right="0"/>
              <w:jc w:val="center"/>
              <w:rPr>
                <w:highlight w:val="yellow"/>
              </w:rPr>
            </w:pPr>
            <w:r w:rsidRPr="00DE32DA">
              <w:rPr>
                <w:highlight w:val="yellow"/>
              </w:rPr>
              <w:t>5/4</w:t>
            </w:r>
          </w:p>
        </w:tc>
        <w:tc>
          <w:tcPr>
            <w:tcW w:w="992" w:type="dxa"/>
            <w:shd w:val="clear" w:color="auto" w:fill="auto"/>
            <w:vAlign w:val="center"/>
          </w:tcPr>
          <w:p w14:paraId="3A8E7AD0"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80</w:t>
            </w:r>
          </w:p>
        </w:tc>
        <w:tc>
          <w:tcPr>
            <w:tcW w:w="1194" w:type="dxa"/>
            <w:vAlign w:val="center"/>
          </w:tcPr>
          <w:p w14:paraId="070A5289"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3/2</w:t>
            </w:r>
          </w:p>
        </w:tc>
        <w:tc>
          <w:tcPr>
            <w:tcW w:w="1074" w:type="dxa"/>
            <w:vAlign w:val="center"/>
          </w:tcPr>
          <w:p w14:paraId="320D047F" w14:textId="77777777" w:rsidR="00DE32DA" w:rsidRPr="00DE32DA" w:rsidRDefault="00DE32DA" w:rsidP="004A4C1F">
            <w:pPr>
              <w:pStyle w:val="Bezodstpw"/>
              <w:ind w:left="0" w:right="0"/>
              <w:jc w:val="center"/>
              <w:rPr>
                <w:highlight w:val="yellow"/>
              </w:rPr>
            </w:pPr>
            <w:r w:rsidRPr="00DE32DA">
              <w:rPr>
                <w:highlight w:val="yellow"/>
              </w:rPr>
              <w:t>48</w:t>
            </w:r>
          </w:p>
        </w:tc>
        <w:tc>
          <w:tcPr>
            <w:tcW w:w="792" w:type="dxa"/>
            <w:vAlign w:val="center"/>
          </w:tcPr>
          <w:p w14:paraId="387254DA" w14:textId="77777777" w:rsidR="00DE32DA" w:rsidRPr="00DE32DA" w:rsidRDefault="00DE32DA" w:rsidP="004A4C1F">
            <w:pPr>
              <w:pStyle w:val="Bezodstpw"/>
              <w:ind w:left="0" w:right="0"/>
              <w:jc w:val="center"/>
              <w:rPr>
                <w:highlight w:val="yellow"/>
              </w:rPr>
            </w:pPr>
            <w:r w:rsidRPr="00DE32DA">
              <w:rPr>
                <w:highlight w:val="yellow"/>
              </w:rPr>
              <w:t>700</w:t>
            </w:r>
          </w:p>
        </w:tc>
        <w:tc>
          <w:tcPr>
            <w:tcW w:w="1299" w:type="dxa"/>
            <w:vAlign w:val="center"/>
          </w:tcPr>
          <w:p w14:paraId="152E0B6F"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5</w:t>
            </w:r>
          </w:p>
        </w:tc>
        <w:tc>
          <w:tcPr>
            <w:tcW w:w="1105" w:type="dxa"/>
            <w:vAlign w:val="center"/>
          </w:tcPr>
          <w:p w14:paraId="22796BCE" w14:textId="77777777" w:rsidR="00DE32DA" w:rsidRPr="00DE32DA" w:rsidRDefault="00DE32DA" w:rsidP="004A4C1F">
            <w:pPr>
              <w:pStyle w:val="Bezodstpw"/>
              <w:ind w:left="0" w:right="0"/>
              <w:jc w:val="center"/>
              <w:rPr>
                <w:rFonts w:asciiTheme="minorHAnsi" w:hAnsiTheme="minorHAnsi" w:cstheme="minorHAnsi"/>
                <w:highlight w:val="yellow"/>
              </w:rPr>
            </w:pPr>
            <w:r w:rsidRPr="00DE32DA">
              <w:rPr>
                <w:highlight w:val="yellow"/>
              </w:rPr>
              <w:t>1500</w:t>
            </w:r>
          </w:p>
        </w:tc>
      </w:tr>
      <w:bookmarkEnd w:id="2"/>
    </w:tbl>
    <w:p w14:paraId="19A46915" w14:textId="77777777" w:rsidR="00DE32DA" w:rsidRPr="00280253" w:rsidRDefault="00DE32DA" w:rsidP="00280253">
      <w:pPr>
        <w:rPr>
          <w:rFonts w:cstheme="minorHAnsi"/>
          <w:sz w:val="20"/>
          <w:szCs w:val="20"/>
          <w:lang w:val="pl-PL"/>
        </w:rPr>
      </w:pPr>
    </w:p>
    <w:p w14:paraId="6F7AF72E" w14:textId="7E6105E7" w:rsidR="00DC2D0E" w:rsidRPr="00000402" w:rsidRDefault="00244879" w:rsidP="00C36392">
      <w:pPr>
        <w:pStyle w:val="Akapitzlist"/>
        <w:numPr>
          <w:ilvl w:val="1"/>
          <w:numId w:val="10"/>
        </w:numPr>
        <w:rPr>
          <w:rFonts w:cstheme="minorHAnsi"/>
          <w:sz w:val="20"/>
          <w:szCs w:val="20"/>
          <w:lang w:val="pl-PL"/>
        </w:rPr>
      </w:pPr>
      <w:r>
        <w:rPr>
          <w:lang w:val="pl-PL"/>
        </w:rPr>
        <w:t>Prosimy o jednoznaczne wskazanie wymaganej liczby serwerów, która jednocześnie będzie najbardziej optymalna ze względów projektowych.  Pozostawianie swobody wyboru dla oferentów jest jednoznaczne z przedstawianiem najtańszej możliwej opcji, która prawie nigdy nie będzie optymalna.</w:t>
      </w:r>
    </w:p>
    <w:p w14:paraId="6B2C74E3" w14:textId="186DB47C" w:rsidR="00000402" w:rsidRDefault="00000402" w:rsidP="00000402">
      <w:pPr>
        <w:rPr>
          <w:rFonts w:cstheme="minorHAnsi"/>
          <w:sz w:val="20"/>
          <w:szCs w:val="20"/>
          <w:lang w:val="pl-PL"/>
        </w:rPr>
      </w:pPr>
      <w:r w:rsidRPr="001F7974">
        <w:rPr>
          <w:rFonts w:cstheme="minorHAnsi"/>
          <w:sz w:val="20"/>
          <w:szCs w:val="20"/>
          <w:highlight w:val="yellow"/>
          <w:lang w:val="pl-PL"/>
        </w:rPr>
        <w:t xml:space="preserve">Zamawiający zdefiniował wymagane potrzeby, </w:t>
      </w:r>
      <w:r w:rsidR="001F7974" w:rsidRPr="001F7974">
        <w:rPr>
          <w:rFonts w:cstheme="minorHAnsi"/>
          <w:sz w:val="20"/>
          <w:szCs w:val="20"/>
          <w:highlight w:val="yellow"/>
          <w:lang w:val="pl-PL"/>
        </w:rPr>
        <w:t>oczekuje doboru sprzętu efektywnego kosztowo</w:t>
      </w:r>
    </w:p>
    <w:p w14:paraId="4415C257" w14:textId="77777777" w:rsidR="00000402" w:rsidRPr="00000402" w:rsidRDefault="00000402" w:rsidP="00000402">
      <w:pPr>
        <w:rPr>
          <w:rFonts w:cstheme="minorHAnsi"/>
          <w:sz w:val="20"/>
          <w:szCs w:val="20"/>
          <w:lang w:val="pl-PL"/>
        </w:rPr>
      </w:pPr>
    </w:p>
    <w:p w14:paraId="5A27ABC3" w14:textId="76F62190" w:rsidR="00DC2D0E" w:rsidRDefault="00A35396" w:rsidP="00041F80">
      <w:pPr>
        <w:pStyle w:val="Nagwek3"/>
        <w:rPr>
          <w:lang w:val="pl-PL"/>
        </w:rPr>
      </w:pPr>
      <w:r>
        <w:rPr>
          <w:lang w:val="pl-PL"/>
        </w:rPr>
        <w:t xml:space="preserve">Pkt </w:t>
      </w:r>
      <w:r w:rsidR="00DC2D0E" w:rsidRPr="00A35396">
        <w:rPr>
          <w:lang w:val="pl-PL"/>
        </w:rPr>
        <w:t>6.3.9</w:t>
      </w:r>
      <w:r w:rsidR="00C36392">
        <w:rPr>
          <w:lang w:val="pl-PL"/>
        </w:rPr>
        <w:t xml:space="preserve"> </w:t>
      </w:r>
      <w:r w:rsidR="00C36392" w:rsidRPr="00C36392">
        <w:rPr>
          <w:lang w:val="pl-PL"/>
        </w:rPr>
        <w:t>Chmura Publiczna</w:t>
      </w:r>
    </w:p>
    <w:p w14:paraId="5B72933D" w14:textId="77777777" w:rsidR="004A4C1F" w:rsidRPr="004A4C1F" w:rsidRDefault="004A4C1F" w:rsidP="004A4C1F">
      <w:pPr>
        <w:rPr>
          <w:lang w:val="pl-PL"/>
        </w:rPr>
      </w:pPr>
    </w:p>
    <w:p w14:paraId="3EF52D69" w14:textId="01987897" w:rsidR="00B84279" w:rsidRDefault="00DC2D0E" w:rsidP="00C36392">
      <w:pPr>
        <w:pStyle w:val="Akapitzlist"/>
        <w:numPr>
          <w:ilvl w:val="0"/>
          <w:numId w:val="10"/>
        </w:numPr>
        <w:rPr>
          <w:lang w:val="pl-PL"/>
        </w:rPr>
      </w:pPr>
      <w:r w:rsidRPr="00FD6C5A">
        <w:rPr>
          <w:lang w:val="pl-PL"/>
        </w:rPr>
        <w:t xml:space="preserve">Czy zamawiający wymaga wyceny komponentu „chmura publiczna”? Czy pytanie dotyczy zapewnienia kompatybilności oraz możliwości przyszłej rozbudowy i rozciągnięcia środowisk do wskazanych chmur publicznych.  W naszej ocenie wymóg wyceny środowiska chmurowego bez intencji realizacji w najbliższym czasie jest </w:t>
      </w:r>
      <w:r w:rsidR="00A35396" w:rsidRPr="00FD6C5A">
        <w:rPr>
          <w:lang w:val="pl-PL"/>
        </w:rPr>
        <w:t>wątpliwy, jeśli</w:t>
      </w:r>
      <w:r w:rsidRPr="00FD6C5A">
        <w:rPr>
          <w:lang w:val="pl-PL"/>
        </w:rPr>
        <w:t xml:space="preserve"> </w:t>
      </w:r>
      <w:r w:rsidR="00A35396">
        <w:rPr>
          <w:lang w:val="pl-PL"/>
        </w:rPr>
        <w:t>chodzi o jakość</w:t>
      </w:r>
      <w:r w:rsidRPr="00FD6C5A">
        <w:rPr>
          <w:lang w:val="pl-PL"/>
        </w:rPr>
        <w:t xml:space="preserve"> uzyskanych w ten sposób informacji i może prowadzić do </w:t>
      </w:r>
      <w:r w:rsidR="00B84279" w:rsidRPr="00FD6C5A">
        <w:rPr>
          <w:lang w:val="pl-PL"/>
        </w:rPr>
        <w:t>nieporozumień</w:t>
      </w:r>
      <w:r w:rsidRPr="00FD6C5A">
        <w:rPr>
          <w:lang w:val="pl-PL"/>
        </w:rPr>
        <w:t xml:space="preserve"> w ocenie propozycji rożnych oferentów. </w:t>
      </w:r>
      <w:r w:rsidR="00B84279" w:rsidRPr="00FD6C5A">
        <w:rPr>
          <w:lang w:val="pl-PL"/>
        </w:rPr>
        <w:t xml:space="preserve">Dodatkowo cenniki oraz usługi dostawców chmur publicznych zmieniają się z dużą a </w:t>
      </w:r>
      <w:r w:rsidR="00A35396" w:rsidRPr="00FD6C5A">
        <w:rPr>
          <w:lang w:val="pl-PL"/>
        </w:rPr>
        <w:t>dynamiką, co</w:t>
      </w:r>
      <w:r w:rsidR="00B84279" w:rsidRPr="00FD6C5A">
        <w:rPr>
          <w:lang w:val="pl-PL"/>
        </w:rPr>
        <w:t xml:space="preserve"> </w:t>
      </w:r>
      <w:r w:rsidR="00A35396" w:rsidRPr="00FD6C5A">
        <w:rPr>
          <w:lang w:val="pl-PL"/>
        </w:rPr>
        <w:t>powoduje, że</w:t>
      </w:r>
      <w:r w:rsidR="00B84279" w:rsidRPr="00FD6C5A">
        <w:rPr>
          <w:lang w:val="pl-PL"/>
        </w:rPr>
        <w:t xml:space="preserve"> wyceny zrobione dzisiaj będą dalekie od rzeczywistości za dwa miesiące lub</w:t>
      </w:r>
      <w:r w:rsidR="00A35396">
        <w:rPr>
          <w:lang w:val="pl-PL"/>
        </w:rPr>
        <w:t xml:space="preserve"> za</w:t>
      </w:r>
      <w:r w:rsidR="00B84279" w:rsidRPr="00FD6C5A">
        <w:rPr>
          <w:lang w:val="pl-PL"/>
        </w:rPr>
        <w:t xml:space="preserve"> poł roku.</w:t>
      </w:r>
    </w:p>
    <w:p w14:paraId="5156F279" w14:textId="47FA07ED" w:rsidR="008B5AD2" w:rsidRDefault="008B5AD2" w:rsidP="008B5AD2">
      <w:pPr>
        <w:rPr>
          <w:lang w:val="pl-PL"/>
        </w:rPr>
      </w:pPr>
      <w:r w:rsidRPr="008B5AD2">
        <w:rPr>
          <w:highlight w:val="yellow"/>
          <w:lang w:val="pl-PL"/>
        </w:rPr>
        <w:t xml:space="preserve">Zamawiający </w:t>
      </w:r>
      <w:r w:rsidR="00961266">
        <w:rPr>
          <w:highlight w:val="yellow"/>
          <w:lang w:val="pl-PL"/>
        </w:rPr>
        <w:t xml:space="preserve">wymaga </w:t>
      </w:r>
      <w:r w:rsidRPr="008B5AD2">
        <w:rPr>
          <w:highlight w:val="yellow"/>
          <w:lang w:val="pl-PL"/>
        </w:rPr>
        <w:t xml:space="preserve">kompatybilności </w:t>
      </w:r>
      <w:r>
        <w:rPr>
          <w:highlight w:val="yellow"/>
          <w:lang w:val="pl-PL"/>
        </w:rPr>
        <w:t xml:space="preserve">dla </w:t>
      </w:r>
      <w:r w:rsidRPr="008B5AD2">
        <w:rPr>
          <w:highlight w:val="yellow"/>
          <w:lang w:val="pl-PL"/>
        </w:rPr>
        <w:t>dostarczonego rozwiązania</w:t>
      </w:r>
    </w:p>
    <w:p w14:paraId="70A32BC1" w14:textId="77777777" w:rsidR="008B5AD2" w:rsidRPr="008B5AD2" w:rsidRDefault="008B5AD2" w:rsidP="008B5AD2">
      <w:pPr>
        <w:rPr>
          <w:lang w:val="pl-PL"/>
        </w:rPr>
      </w:pPr>
    </w:p>
    <w:p w14:paraId="5EDBD941" w14:textId="662525B2" w:rsidR="00B84279" w:rsidRDefault="00A143F2" w:rsidP="00C36392">
      <w:pPr>
        <w:pStyle w:val="Akapitzlist"/>
        <w:numPr>
          <w:ilvl w:val="0"/>
          <w:numId w:val="10"/>
        </w:numPr>
        <w:rPr>
          <w:lang w:val="pl-PL"/>
        </w:rPr>
      </w:pPr>
      <w:r>
        <w:rPr>
          <w:lang w:val="pl-PL"/>
        </w:rPr>
        <w:t>Czy zamawiający oczekuje ż</w:t>
      </w:r>
      <w:r w:rsidR="00B84279" w:rsidRPr="00FD6C5A">
        <w:rPr>
          <w:lang w:val="pl-PL"/>
        </w:rPr>
        <w:t>e będą dostarczone wszelkie licencje u</w:t>
      </w:r>
      <w:r w:rsidR="00470F81">
        <w:rPr>
          <w:lang w:val="pl-PL"/>
        </w:rPr>
        <w:t>możliwiające poprawną integrację</w:t>
      </w:r>
      <w:r>
        <w:rPr>
          <w:lang w:val="pl-PL"/>
        </w:rPr>
        <w:t xml:space="preserve"> z każdą chmurą </w:t>
      </w:r>
      <w:r w:rsidR="00B84279" w:rsidRPr="00FD6C5A">
        <w:rPr>
          <w:lang w:val="pl-PL"/>
        </w:rPr>
        <w:t>publiczną (w zakresie wskazanym listą dostawców) czy tez takie licencje będą przedmiotem osobnego postępowania w przypadku podjęcia decyzji o rozbudowie w kierunku wybranej chmury?</w:t>
      </w:r>
    </w:p>
    <w:p w14:paraId="17320B12" w14:textId="2A6D8309" w:rsidR="00202E2C" w:rsidRPr="00202E2C" w:rsidRDefault="00202E2C" w:rsidP="00202E2C">
      <w:pPr>
        <w:rPr>
          <w:lang w:val="pl-PL"/>
        </w:rPr>
      </w:pPr>
      <w:r w:rsidRPr="00202E2C">
        <w:rPr>
          <w:highlight w:val="yellow"/>
          <w:lang w:val="pl-PL"/>
        </w:rPr>
        <w:t>Zamaw</w:t>
      </w:r>
      <w:r w:rsidRPr="00961266">
        <w:rPr>
          <w:highlight w:val="yellow"/>
          <w:lang w:val="pl-PL"/>
        </w:rPr>
        <w:t xml:space="preserve">iający </w:t>
      </w:r>
      <w:r w:rsidR="00961266">
        <w:rPr>
          <w:highlight w:val="yellow"/>
          <w:lang w:val="pl-PL"/>
        </w:rPr>
        <w:t xml:space="preserve">wymaga </w:t>
      </w:r>
      <w:r w:rsidRPr="00961266">
        <w:rPr>
          <w:highlight w:val="yellow"/>
          <w:lang w:val="pl-PL"/>
        </w:rPr>
        <w:t xml:space="preserve">kompatybilności dla dostarczonego rozwiązania nie wymaga dostarczenia </w:t>
      </w:r>
      <w:r w:rsidR="00961266" w:rsidRPr="00961266">
        <w:rPr>
          <w:highlight w:val="yellow"/>
          <w:lang w:val="pl-PL"/>
        </w:rPr>
        <w:t>licencji</w:t>
      </w:r>
    </w:p>
    <w:p w14:paraId="54E9B827" w14:textId="77777777" w:rsidR="00202E2C" w:rsidRPr="00202E2C" w:rsidRDefault="00202E2C" w:rsidP="00202E2C">
      <w:pPr>
        <w:rPr>
          <w:lang w:val="pl-PL"/>
        </w:rPr>
      </w:pPr>
    </w:p>
    <w:p w14:paraId="332A70B9" w14:textId="77777777" w:rsidR="00B84279" w:rsidRDefault="00B84279" w:rsidP="00C36392">
      <w:pPr>
        <w:pStyle w:val="Akapitzlist"/>
        <w:numPr>
          <w:ilvl w:val="0"/>
          <w:numId w:val="10"/>
        </w:numPr>
        <w:rPr>
          <w:lang w:val="pl-PL"/>
        </w:rPr>
      </w:pPr>
      <w:proofErr w:type="spellStart"/>
      <w:r w:rsidRPr="00FD6C5A">
        <w:rPr>
          <w:lang w:val="pl-PL"/>
        </w:rPr>
        <w:t>Str</w:t>
      </w:r>
      <w:proofErr w:type="spellEnd"/>
      <w:r w:rsidRPr="00FD6C5A">
        <w:rPr>
          <w:lang w:val="pl-PL"/>
        </w:rPr>
        <w:t xml:space="preserve"> 64 pkt 5.1.14 Architektura rozwiązania informatycznego węzła chmurowego umożliwia tworzenie klastra wysokiej dostępności (HA) </w:t>
      </w:r>
    </w:p>
    <w:p w14:paraId="7E334870" w14:textId="7200F44E" w:rsidR="00A35396" w:rsidRDefault="00A35396" w:rsidP="00C36392">
      <w:pPr>
        <w:pStyle w:val="Akapitzlist"/>
        <w:numPr>
          <w:ilvl w:val="1"/>
          <w:numId w:val="10"/>
        </w:numPr>
        <w:rPr>
          <w:lang w:val="pl-PL"/>
        </w:rPr>
      </w:pPr>
      <w:r>
        <w:rPr>
          <w:lang w:val="pl-PL"/>
        </w:rPr>
        <w:t xml:space="preserve">Prosimy o potwierdzenie, że chodzi tyko </w:t>
      </w:r>
      <w:r w:rsidR="00041F80">
        <w:rPr>
          <w:lang w:val="pl-PL"/>
        </w:rPr>
        <w:t xml:space="preserve">o funkcjonalność DR i </w:t>
      </w:r>
      <w:r>
        <w:rPr>
          <w:lang w:val="pl-PL"/>
        </w:rPr>
        <w:t>wykreślenie wymogu HA, jeśli jest to pomyłka.</w:t>
      </w:r>
    </w:p>
    <w:p w14:paraId="29A9519E" w14:textId="2C5E125D" w:rsidR="00B93B66" w:rsidRDefault="00AF79D9" w:rsidP="00B93B66">
      <w:pPr>
        <w:rPr>
          <w:lang w:val="pl-PL"/>
        </w:rPr>
      </w:pPr>
      <w:r w:rsidRPr="00AF79D9">
        <w:rPr>
          <w:highlight w:val="yellow"/>
          <w:lang w:val="pl-PL"/>
        </w:rPr>
        <w:t>Zamawiający</w:t>
      </w:r>
      <w:r>
        <w:rPr>
          <w:highlight w:val="yellow"/>
          <w:lang w:val="pl-PL"/>
        </w:rPr>
        <w:t xml:space="preserve">, </w:t>
      </w:r>
      <w:r w:rsidRPr="00AF79D9">
        <w:rPr>
          <w:highlight w:val="yellow"/>
          <w:lang w:val="pl-PL"/>
        </w:rPr>
        <w:t>oc</w:t>
      </w:r>
      <w:r w:rsidRPr="00417BE8">
        <w:rPr>
          <w:highlight w:val="yellow"/>
          <w:lang w:val="pl-PL"/>
        </w:rPr>
        <w:t xml:space="preserve">zekuje że zasoby umieszczone w chmurze publicznej będą </w:t>
      </w:r>
      <w:r w:rsidR="00237EFC">
        <w:rPr>
          <w:highlight w:val="yellow"/>
          <w:lang w:val="pl-PL"/>
        </w:rPr>
        <w:t xml:space="preserve">umieszczone na klastrach które </w:t>
      </w:r>
      <w:r w:rsidRPr="00417BE8">
        <w:rPr>
          <w:highlight w:val="yellow"/>
          <w:lang w:val="pl-PL"/>
        </w:rPr>
        <w:t>zapewnia</w:t>
      </w:r>
      <w:r w:rsidR="00237EFC">
        <w:rPr>
          <w:highlight w:val="yellow"/>
          <w:lang w:val="pl-PL"/>
        </w:rPr>
        <w:t>ją</w:t>
      </w:r>
      <w:r w:rsidRPr="00417BE8">
        <w:rPr>
          <w:highlight w:val="yellow"/>
          <w:lang w:val="pl-PL"/>
        </w:rPr>
        <w:t xml:space="preserve"> wysok</w:t>
      </w:r>
      <w:r w:rsidR="00417BE8" w:rsidRPr="00417BE8">
        <w:rPr>
          <w:highlight w:val="yellow"/>
          <w:lang w:val="pl-PL"/>
        </w:rPr>
        <w:t>ą</w:t>
      </w:r>
      <w:r w:rsidRPr="00417BE8">
        <w:rPr>
          <w:highlight w:val="yellow"/>
          <w:lang w:val="pl-PL"/>
        </w:rPr>
        <w:t xml:space="preserve"> dostępnoś</w:t>
      </w:r>
      <w:r w:rsidR="00417BE8" w:rsidRPr="00417BE8">
        <w:rPr>
          <w:highlight w:val="yellow"/>
          <w:lang w:val="pl-PL"/>
        </w:rPr>
        <w:t>ć (HA)</w:t>
      </w:r>
    </w:p>
    <w:p w14:paraId="75875AB9" w14:textId="77777777" w:rsidR="00B93B66" w:rsidRPr="00B93B66" w:rsidRDefault="00B93B66" w:rsidP="00B93B66">
      <w:pPr>
        <w:rPr>
          <w:lang w:val="pl-PL"/>
        </w:rPr>
      </w:pPr>
    </w:p>
    <w:p w14:paraId="213BE007" w14:textId="2FF356C6" w:rsidR="00C36392" w:rsidRDefault="00573C04" w:rsidP="00573C04">
      <w:pPr>
        <w:pStyle w:val="Akapitzlist"/>
        <w:numPr>
          <w:ilvl w:val="0"/>
          <w:numId w:val="10"/>
        </w:numPr>
        <w:rPr>
          <w:lang w:val="pl-PL"/>
        </w:rPr>
      </w:pPr>
      <w:r w:rsidRPr="00B43975">
        <w:rPr>
          <w:lang w:val="pl-PL"/>
        </w:rPr>
        <w:t xml:space="preserve">Pkt 6.3.2 17. </w:t>
      </w:r>
      <w:r>
        <w:rPr>
          <w:lang w:val="pl-PL"/>
        </w:rPr>
        <w:t>Sugerujemy ujednolicenie/ustandaryzowanie</w:t>
      </w:r>
      <w:r w:rsidRPr="00B43975">
        <w:rPr>
          <w:lang w:val="pl-PL"/>
        </w:rPr>
        <w:t xml:space="preserve"> serwerów (jasne wskazanie na 1 lub 2 CPU bez możliwości wyboru po stronie oferenta, podobnie z częstotliwością zegara).  </w:t>
      </w:r>
      <w:r w:rsidRPr="00573C04">
        <w:rPr>
          <w:lang w:val="pl-PL"/>
        </w:rPr>
        <w:t>W dramatyczny sposób ułatwi to weryfikację oraz porównywanie ofert</w:t>
      </w:r>
      <w:r>
        <w:rPr>
          <w:lang w:val="pl-PL"/>
        </w:rPr>
        <w:t>.</w:t>
      </w:r>
    </w:p>
    <w:p w14:paraId="2554AD5E" w14:textId="676751D4" w:rsidR="00237EFC" w:rsidRPr="00237EFC" w:rsidRDefault="00237EFC" w:rsidP="00237EFC">
      <w:pPr>
        <w:rPr>
          <w:lang w:val="pl-PL"/>
        </w:rPr>
      </w:pPr>
      <w:r w:rsidRPr="00343174">
        <w:rPr>
          <w:highlight w:val="yellow"/>
          <w:lang w:val="pl-PL"/>
        </w:rPr>
        <w:lastRenderedPageBreak/>
        <w:t>Zamawiający pozostawia doborów rozwiązania Wykonawcy</w:t>
      </w:r>
      <w:r w:rsidR="00343174" w:rsidRPr="00343174">
        <w:rPr>
          <w:highlight w:val="yellow"/>
          <w:lang w:val="pl-PL"/>
        </w:rPr>
        <w:t>, zamawiający wymaga sumy zasobów zgodnych w tabelą.</w:t>
      </w:r>
    </w:p>
    <w:p w14:paraId="767290F4" w14:textId="558763CD" w:rsidR="00C36392" w:rsidRDefault="00C36392" w:rsidP="00041F80">
      <w:pPr>
        <w:pStyle w:val="Nagwek3"/>
        <w:rPr>
          <w:lang w:val="pl-PL"/>
        </w:rPr>
      </w:pPr>
      <w:r w:rsidRPr="00C36392">
        <w:rPr>
          <w:lang w:val="pl-PL"/>
        </w:rPr>
        <w:t>Ogólne</w:t>
      </w:r>
    </w:p>
    <w:p w14:paraId="460C84BE" w14:textId="77777777" w:rsidR="004A4C1F" w:rsidRPr="004A4C1F" w:rsidRDefault="004A4C1F" w:rsidP="004A4C1F">
      <w:pPr>
        <w:rPr>
          <w:lang w:val="pl-PL"/>
        </w:rPr>
      </w:pPr>
    </w:p>
    <w:p w14:paraId="10E9177A" w14:textId="14E61F33" w:rsidR="00041F80" w:rsidRPr="00A35396" w:rsidRDefault="00C36392" w:rsidP="00041F80">
      <w:pPr>
        <w:pStyle w:val="Akapitzlist"/>
        <w:numPr>
          <w:ilvl w:val="0"/>
          <w:numId w:val="10"/>
        </w:numPr>
        <w:rPr>
          <w:lang w:val="pl-PL"/>
        </w:rPr>
      </w:pPr>
      <w:r w:rsidRPr="00C36392">
        <w:rPr>
          <w:lang w:val="pl-PL"/>
        </w:rPr>
        <w:t xml:space="preserve">Czy funkcjonalność związana z monitorowaniem i zaawansowanym zarządzeniem, </w:t>
      </w:r>
      <w:proofErr w:type="spellStart"/>
      <w:r w:rsidRPr="00C36392">
        <w:rPr>
          <w:lang w:val="pl-PL"/>
        </w:rPr>
        <w:t>tj</w:t>
      </w:r>
      <w:proofErr w:type="spellEnd"/>
      <w:r w:rsidRPr="00C36392">
        <w:rPr>
          <w:lang w:val="pl-PL"/>
        </w:rPr>
        <w:t xml:space="preserve"> </w:t>
      </w:r>
      <w:proofErr w:type="spellStart"/>
      <w:r w:rsidRPr="00C36392">
        <w:rPr>
          <w:lang w:val="pl-PL"/>
        </w:rPr>
        <w:t>capcity</w:t>
      </w:r>
      <w:proofErr w:type="spellEnd"/>
      <w:r w:rsidRPr="00C36392">
        <w:rPr>
          <w:lang w:val="pl-PL"/>
        </w:rPr>
        <w:t xml:space="preserve"> </w:t>
      </w:r>
      <w:proofErr w:type="spellStart"/>
      <w:r w:rsidRPr="00C36392">
        <w:rPr>
          <w:lang w:val="pl-PL"/>
        </w:rPr>
        <w:t>planning</w:t>
      </w:r>
      <w:proofErr w:type="spellEnd"/>
      <w:r w:rsidRPr="00C36392">
        <w:rPr>
          <w:lang w:val="pl-PL"/>
        </w:rPr>
        <w:t xml:space="preserve">, performance </w:t>
      </w:r>
      <w:proofErr w:type="spellStart"/>
      <w:r w:rsidRPr="00C36392">
        <w:rPr>
          <w:lang w:val="pl-PL"/>
        </w:rPr>
        <w:t>optimalizastion</w:t>
      </w:r>
      <w:proofErr w:type="spellEnd"/>
      <w:r w:rsidRPr="00C36392">
        <w:rPr>
          <w:lang w:val="pl-PL"/>
        </w:rPr>
        <w:t>,  automation itp.  ma być ograniczona do OPD1 OPD2 i</w:t>
      </w:r>
      <w:r w:rsidR="00041F80">
        <w:rPr>
          <w:lang w:val="pl-PL"/>
        </w:rPr>
        <w:t xml:space="preserve"> </w:t>
      </w:r>
      <w:r w:rsidR="00041F80" w:rsidRPr="00FD6C5A">
        <w:rPr>
          <w:lang w:val="pl-PL"/>
        </w:rPr>
        <w:t>wykluczać ośrodki regionalne pozostawiając im tylko podstawowe zarządzanie</w:t>
      </w:r>
      <w:r w:rsidR="00041F80">
        <w:rPr>
          <w:lang w:val="pl-PL"/>
        </w:rPr>
        <w:t xml:space="preserve"> infrastrukturą </w:t>
      </w:r>
      <w:proofErr w:type="spellStart"/>
      <w:r w:rsidR="00041F80">
        <w:rPr>
          <w:lang w:val="pl-PL"/>
        </w:rPr>
        <w:t>zwirtualizowaną</w:t>
      </w:r>
      <w:proofErr w:type="spellEnd"/>
      <w:r w:rsidR="00041F80">
        <w:rPr>
          <w:lang w:val="pl-PL"/>
        </w:rPr>
        <w:t>?</w:t>
      </w:r>
    </w:p>
    <w:p w14:paraId="35BDCF78" w14:textId="56803E76" w:rsidR="00C36392" w:rsidRDefault="00C36392" w:rsidP="00041F80">
      <w:pPr>
        <w:pStyle w:val="Akapitzlist"/>
        <w:ind w:left="360"/>
        <w:rPr>
          <w:lang w:val="pl-PL"/>
        </w:rPr>
      </w:pPr>
    </w:p>
    <w:p w14:paraId="2F1C01B8" w14:textId="4542836F" w:rsidR="00EE0D30" w:rsidRDefault="009074A1" w:rsidP="004A4C1F">
      <w:pPr>
        <w:pStyle w:val="Akapitzlist"/>
        <w:ind w:left="360" w:hanging="360"/>
        <w:rPr>
          <w:lang w:val="pl-PL"/>
        </w:rPr>
      </w:pPr>
      <w:r w:rsidRPr="009074A1">
        <w:rPr>
          <w:highlight w:val="yellow"/>
          <w:lang w:val="pl-PL"/>
        </w:rPr>
        <w:t>Zamawiający potwierdza pełna funkcjonalność wymagana jest do głównych dwóch OPD.</w:t>
      </w:r>
    </w:p>
    <w:p w14:paraId="60C9198E" w14:textId="77777777" w:rsidR="00EE0D30" w:rsidRDefault="00EE0D30" w:rsidP="00041F80">
      <w:pPr>
        <w:pStyle w:val="Akapitzlist"/>
        <w:ind w:left="360"/>
        <w:rPr>
          <w:lang w:val="pl-PL"/>
        </w:rPr>
      </w:pPr>
    </w:p>
    <w:p w14:paraId="1DE65227" w14:textId="77777777" w:rsidR="00EE0D30" w:rsidRDefault="00EE0D30" w:rsidP="00041F80">
      <w:pPr>
        <w:pStyle w:val="Akapitzlist"/>
        <w:ind w:left="360"/>
        <w:rPr>
          <w:lang w:val="pl-PL"/>
        </w:rPr>
      </w:pPr>
    </w:p>
    <w:p w14:paraId="0D5792A7" w14:textId="4CA8C12A" w:rsidR="005E1F2F" w:rsidRPr="004A4C1F" w:rsidRDefault="005E1F2F" w:rsidP="004A4C1F">
      <w:pPr>
        <w:pStyle w:val="Akapitzlist"/>
        <w:numPr>
          <w:ilvl w:val="0"/>
          <w:numId w:val="10"/>
        </w:numPr>
        <w:rPr>
          <w:lang w:val="pl-PL"/>
        </w:rPr>
      </w:pPr>
      <w:r w:rsidRPr="004A4C1F">
        <w:rPr>
          <w:lang w:val="pl-PL"/>
        </w:rPr>
        <w:t xml:space="preserve">Pkt 6.3.4 8) W przypadku zastosowania dysków </w:t>
      </w:r>
      <w:proofErr w:type="spellStart"/>
      <w:r w:rsidRPr="004A4C1F">
        <w:rPr>
          <w:lang w:val="pl-PL"/>
        </w:rPr>
        <w:t>NVMe</w:t>
      </w:r>
      <w:proofErr w:type="spellEnd"/>
      <w:r w:rsidRPr="004A4C1F">
        <w:rPr>
          <w:lang w:val="pl-PL"/>
        </w:rPr>
        <w:t xml:space="preserve"> zaoferowanie rozwiązanie musi wspierać ich wymianę w trybie hot-plug dla dodawania i wyjmowania dysków “na gorąco”.  Taka funkcjonalność musi być dostępna dla minimum trzech producentów serwerów</w:t>
      </w:r>
    </w:p>
    <w:p w14:paraId="73A1D79F" w14:textId="77777777" w:rsidR="005E1F2F" w:rsidRDefault="005E1F2F" w:rsidP="004A4C1F">
      <w:pPr>
        <w:pStyle w:val="Akapitzlist"/>
        <w:numPr>
          <w:ilvl w:val="1"/>
          <w:numId w:val="10"/>
        </w:numPr>
        <w:rPr>
          <w:lang w:val="pl-PL"/>
        </w:rPr>
      </w:pPr>
      <w:r w:rsidRPr="006A2722">
        <w:rPr>
          <w:lang w:val="pl-PL"/>
        </w:rPr>
        <w:t xml:space="preserve">W związku z faktem, że funkcjonalność </w:t>
      </w:r>
      <w:proofErr w:type="spellStart"/>
      <w:r w:rsidRPr="006A2722">
        <w:rPr>
          <w:lang w:val="pl-PL"/>
        </w:rPr>
        <w:t>NVMe</w:t>
      </w:r>
      <w:proofErr w:type="spellEnd"/>
      <w:r w:rsidRPr="006A2722">
        <w:rPr>
          <w:lang w:val="pl-PL"/>
        </w:rPr>
        <w:t xml:space="preserve"> </w:t>
      </w:r>
      <w:proofErr w:type="spellStart"/>
      <w:r w:rsidRPr="006A2722">
        <w:rPr>
          <w:lang w:val="pl-PL"/>
        </w:rPr>
        <w:t>HotPlug</w:t>
      </w:r>
      <w:proofErr w:type="spellEnd"/>
      <w:r>
        <w:rPr>
          <w:lang w:val="pl-PL"/>
        </w:rPr>
        <w:t xml:space="preserve"> dla </w:t>
      </w:r>
      <w:proofErr w:type="spellStart"/>
      <w:r>
        <w:rPr>
          <w:lang w:val="pl-PL"/>
        </w:rPr>
        <w:t>Hypervisora</w:t>
      </w:r>
      <w:proofErr w:type="spellEnd"/>
      <w:r>
        <w:rPr>
          <w:lang w:val="pl-PL"/>
        </w:rPr>
        <w:t xml:space="preserve"> </w:t>
      </w:r>
      <w:r w:rsidRPr="006A2722">
        <w:rPr>
          <w:lang w:val="pl-PL"/>
        </w:rPr>
        <w:t xml:space="preserve">nie jest jeszcze wspierana przez większość producentów serwerów albo jest w fazie testów/certyfikacji czy zamawiający zgodzi się na ofertę zawierająca serwery </w:t>
      </w:r>
      <w:proofErr w:type="spellStart"/>
      <w:r w:rsidRPr="006A2722">
        <w:rPr>
          <w:lang w:val="pl-PL"/>
        </w:rPr>
        <w:t>all-NVMe</w:t>
      </w:r>
      <w:proofErr w:type="spellEnd"/>
      <w:r w:rsidRPr="006A2722">
        <w:rPr>
          <w:lang w:val="pl-PL"/>
        </w:rPr>
        <w:t xml:space="preserve"> niewspierające na chwilę obecną funkcjonalności </w:t>
      </w:r>
      <w:proofErr w:type="spellStart"/>
      <w:r w:rsidRPr="006A2722">
        <w:rPr>
          <w:lang w:val="pl-PL"/>
        </w:rPr>
        <w:t>HotPlug</w:t>
      </w:r>
      <w:proofErr w:type="spellEnd"/>
      <w:r w:rsidRPr="006A2722">
        <w:rPr>
          <w:lang w:val="pl-PL"/>
        </w:rPr>
        <w:t xml:space="preserve"> dla </w:t>
      </w:r>
      <w:proofErr w:type="spellStart"/>
      <w:r w:rsidRPr="006A2722">
        <w:rPr>
          <w:lang w:val="pl-PL"/>
        </w:rPr>
        <w:t>NVMe</w:t>
      </w:r>
      <w:proofErr w:type="spellEnd"/>
      <w:r w:rsidRPr="006A2722">
        <w:rPr>
          <w:lang w:val="pl-PL"/>
        </w:rPr>
        <w:t>?</w:t>
      </w:r>
      <w:r>
        <w:rPr>
          <w:lang w:val="pl-PL"/>
        </w:rPr>
        <w:t xml:space="preserve"> Problem może dotyczyć wielu producentów serwerów w tym wiodące marki jak Dell czy HP.</w:t>
      </w:r>
    </w:p>
    <w:p w14:paraId="22D9EF7E" w14:textId="77777777" w:rsidR="005E1F2F" w:rsidRDefault="005E1F2F" w:rsidP="004A4C1F">
      <w:pPr>
        <w:ind w:left="142" w:hanging="142"/>
        <w:rPr>
          <w:lang w:val="pl-PL"/>
        </w:rPr>
      </w:pPr>
      <w:r w:rsidRPr="0065609A">
        <w:rPr>
          <w:highlight w:val="yellow"/>
          <w:lang w:val="pl-PL"/>
        </w:rPr>
        <w:t xml:space="preserve">Zamawiający </w:t>
      </w:r>
      <w:r>
        <w:rPr>
          <w:highlight w:val="yellow"/>
          <w:lang w:val="pl-PL"/>
        </w:rPr>
        <w:t xml:space="preserve">zmienia i </w:t>
      </w:r>
      <w:r w:rsidRPr="0065609A">
        <w:rPr>
          <w:highlight w:val="yellow"/>
          <w:lang w:val="pl-PL"/>
        </w:rPr>
        <w:t xml:space="preserve">usuwa </w:t>
      </w:r>
      <w:r>
        <w:rPr>
          <w:highlight w:val="yellow"/>
          <w:lang w:val="pl-PL"/>
        </w:rPr>
        <w:t>wymaganie</w:t>
      </w:r>
      <w:r w:rsidRPr="0065609A">
        <w:rPr>
          <w:highlight w:val="yellow"/>
          <w:lang w:val="pl-PL"/>
        </w:rPr>
        <w:t>:</w:t>
      </w:r>
    </w:p>
    <w:p w14:paraId="1DC56AA6" w14:textId="77777777" w:rsidR="005E1F2F" w:rsidRPr="004B7756" w:rsidRDefault="005E1F2F" w:rsidP="004A4C1F">
      <w:pPr>
        <w:spacing w:after="0" w:line="240" w:lineRule="auto"/>
        <w:jc w:val="both"/>
        <w:textAlignment w:val="center"/>
        <w:rPr>
          <w:highlight w:val="yellow"/>
        </w:rPr>
      </w:pPr>
      <w:bookmarkStart w:id="4" w:name="_Hlk39838423"/>
      <w:r w:rsidRPr="004B7756">
        <w:rPr>
          <w:highlight w:val="yellow"/>
        </w:rPr>
        <w:t xml:space="preserve">W </w:t>
      </w:r>
      <w:proofErr w:type="spellStart"/>
      <w:r w:rsidRPr="004B7756">
        <w:rPr>
          <w:highlight w:val="yellow"/>
        </w:rPr>
        <w:t>przypadku</w:t>
      </w:r>
      <w:proofErr w:type="spellEnd"/>
      <w:r w:rsidRPr="004B7756">
        <w:rPr>
          <w:highlight w:val="yellow"/>
        </w:rPr>
        <w:t xml:space="preserve"> </w:t>
      </w:r>
      <w:proofErr w:type="spellStart"/>
      <w:r w:rsidRPr="004B7756">
        <w:rPr>
          <w:highlight w:val="yellow"/>
        </w:rPr>
        <w:t>zastosowania</w:t>
      </w:r>
      <w:proofErr w:type="spellEnd"/>
      <w:r w:rsidRPr="004B7756">
        <w:rPr>
          <w:highlight w:val="yellow"/>
        </w:rPr>
        <w:t xml:space="preserve"> </w:t>
      </w:r>
      <w:proofErr w:type="spellStart"/>
      <w:r w:rsidRPr="004B7756">
        <w:rPr>
          <w:highlight w:val="yellow"/>
        </w:rPr>
        <w:t>dysków</w:t>
      </w:r>
      <w:proofErr w:type="spellEnd"/>
      <w:r w:rsidRPr="004B7756">
        <w:rPr>
          <w:highlight w:val="yellow"/>
        </w:rPr>
        <w:t xml:space="preserve"> </w:t>
      </w:r>
      <w:proofErr w:type="spellStart"/>
      <w:r w:rsidRPr="004B7756">
        <w:rPr>
          <w:highlight w:val="yellow"/>
        </w:rPr>
        <w:t>NVMe</w:t>
      </w:r>
      <w:proofErr w:type="spellEnd"/>
      <w:r w:rsidRPr="004B7756">
        <w:rPr>
          <w:highlight w:val="yellow"/>
        </w:rPr>
        <w:t xml:space="preserve"> </w:t>
      </w:r>
      <w:proofErr w:type="spellStart"/>
      <w:r w:rsidRPr="004B7756">
        <w:rPr>
          <w:highlight w:val="yellow"/>
        </w:rPr>
        <w:t>zaoferowa</w:t>
      </w:r>
      <w:r>
        <w:rPr>
          <w:highlight w:val="yellow"/>
        </w:rPr>
        <w:t>n</w:t>
      </w:r>
      <w:r w:rsidRPr="004B7756">
        <w:rPr>
          <w:highlight w:val="yellow"/>
        </w:rPr>
        <w:t>e</w:t>
      </w:r>
      <w:proofErr w:type="spellEnd"/>
      <w:r w:rsidRPr="004B7756">
        <w:rPr>
          <w:highlight w:val="yellow"/>
        </w:rPr>
        <w:t xml:space="preserve"> </w:t>
      </w:r>
      <w:proofErr w:type="spellStart"/>
      <w:r w:rsidRPr="004B7756">
        <w:rPr>
          <w:highlight w:val="yellow"/>
        </w:rPr>
        <w:t>oprogramowanie</w:t>
      </w:r>
      <w:proofErr w:type="spellEnd"/>
      <w:r w:rsidRPr="004B7756">
        <w:rPr>
          <w:highlight w:val="yellow"/>
        </w:rPr>
        <w:t xml:space="preserve"> </w:t>
      </w:r>
      <w:proofErr w:type="spellStart"/>
      <w:r w:rsidRPr="004B7756">
        <w:rPr>
          <w:highlight w:val="yellow"/>
        </w:rPr>
        <w:t>musi</w:t>
      </w:r>
      <w:proofErr w:type="spellEnd"/>
      <w:r w:rsidRPr="004B7756">
        <w:rPr>
          <w:highlight w:val="yellow"/>
        </w:rPr>
        <w:t xml:space="preserve"> </w:t>
      </w:r>
      <w:proofErr w:type="spellStart"/>
      <w:r w:rsidRPr="004B7756">
        <w:rPr>
          <w:highlight w:val="yellow"/>
        </w:rPr>
        <w:t>wspierać</w:t>
      </w:r>
      <w:proofErr w:type="spellEnd"/>
      <w:r w:rsidRPr="004B7756">
        <w:rPr>
          <w:highlight w:val="yellow"/>
        </w:rPr>
        <w:t xml:space="preserve"> ich </w:t>
      </w:r>
      <w:proofErr w:type="spellStart"/>
      <w:r w:rsidRPr="004B7756">
        <w:rPr>
          <w:highlight w:val="yellow"/>
        </w:rPr>
        <w:t>wymianę</w:t>
      </w:r>
      <w:proofErr w:type="spellEnd"/>
      <w:r w:rsidRPr="004B7756">
        <w:rPr>
          <w:highlight w:val="yellow"/>
        </w:rPr>
        <w:t xml:space="preserve"> w </w:t>
      </w:r>
      <w:proofErr w:type="spellStart"/>
      <w:r w:rsidRPr="004B7756">
        <w:rPr>
          <w:highlight w:val="yellow"/>
        </w:rPr>
        <w:t>trybie</w:t>
      </w:r>
      <w:proofErr w:type="spellEnd"/>
      <w:r w:rsidRPr="004B7756">
        <w:rPr>
          <w:highlight w:val="yellow"/>
        </w:rPr>
        <w:t xml:space="preserve"> hot-plug </w:t>
      </w:r>
      <w:proofErr w:type="spellStart"/>
      <w:r w:rsidRPr="004B7756">
        <w:rPr>
          <w:highlight w:val="yellow"/>
        </w:rPr>
        <w:t>dla</w:t>
      </w:r>
      <w:proofErr w:type="spellEnd"/>
      <w:r w:rsidRPr="004B7756">
        <w:rPr>
          <w:highlight w:val="yellow"/>
        </w:rPr>
        <w:t xml:space="preserve"> </w:t>
      </w:r>
      <w:proofErr w:type="spellStart"/>
      <w:r w:rsidRPr="004B7756">
        <w:rPr>
          <w:highlight w:val="yellow"/>
        </w:rPr>
        <w:t>dodawania</w:t>
      </w:r>
      <w:proofErr w:type="spellEnd"/>
      <w:r w:rsidRPr="004B7756">
        <w:rPr>
          <w:highlight w:val="yellow"/>
        </w:rPr>
        <w:t xml:space="preserve"> </w:t>
      </w:r>
      <w:proofErr w:type="spellStart"/>
      <w:r w:rsidRPr="004B7756">
        <w:rPr>
          <w:highlight w:val="yellow"/>
        </w:rPr>
        <w:t>i</w:t>
      </w:r>
      <w:proofErr w:type="spellEnd"/>
      <w:r w:rsidRPr="004B7756">
        <w:rPr>
          <w:highlight w:val="yellow"/>
        </w:rPr>
        <w:t xml:space="preserve"> </w:t>
      </w:r>
      <w:proofErr w:type="spellStart"/>
      <w:r w:rsidRPr="004B7756">
        <w:rPr>
          <w:highlight w:val="yellow"/>
        </w:rPr>
        <w:t>wyjmowania</w:t>
      </w:r>
      <w:proofErr w:type="spellEnd"/>
      <w:r w:rsidRPr="004B7756">
        <w:rPr>
          <w:highlight w:val="yellow"/>
        </w:rPr>
        <w:t xml:space="preserve"> </w:t>
      </w:r>
      <w:proofErr w:type="spellStart"/>
      <w:r w:rsidRPr="004B7756">
        <w:rPr>
          <w:highlight w:val="yellow"/>
        </w:rPr>
        <w:t>dysków</w:t>
      </w:r>
      <w:proofErr w:type="spellEnd"/>
      <w:r w:rsidRPr="004B7756">
        <w:rPr>
          <w:highlight w:val="yellow"/>
        </w:rPr>
        <w:t xml:space="preserve"> “</w:t>
      </w:r>
      <w:proofErr w:type="spellStart"/>
      <w:r w:rsidRPr="004B7756">
        <w:rPr>
          <w:highlight w:val="yellow"/>
        </w:rPr>
        <w:t>na</w:t>
      </w:r>
      <w:proofErr w:type="spellEnd"/>
      <w:r w:rsidRPr="004B7756">
        <w:rPr>
          <w:highlight w:val="yellow"/>
        </w:rPr>
        <w:t xml:space="preserve"> </w:t>
      </w:r>
      <w:proofErr w:type="spellStart"/>
      <w:r w:rsidRPr="004B7756">
        <w:rPr>
          <w:highlight w:val="yellow"/>
        </w:rPr>
        <w:t>gorąco</w:t>
      </w:r>
      <w:proofErr w:type="spellEnd"/>
      <w:r w:rsidRPr="004B7756">
        <w:rPr>
          <w:highlight w:val="yellow"/>
        </w:rPr>
        <w:t xml:space="preserve">”. </w:t>
      </w:r>
    </w:p>
    <w:p w14:paraId="39992CC9" w14:textId="77777777" w:rsidR="005E1F2F" w:rsidRPr="004B7756" w:rsidRDefault="005E1F2F" w:rsidP="004A4C1F">
      <w:pPr>
        <w:spacing w:after="0" w:line="240" w:lineRule="auto"/>
        <w:jc w:val="both"/>
        <w:textAlignment w:val="center"/>
        <w:rPr>
          <w:strike/>
          <w:highlight w:val="yellow"/>
        </w:rPr>
      </w:pPr>
      <w:r w:rsidRPr="004B7756">
        <w:rPr>
          <w:strike/>
          <w:highlight w:val="yellow"/>
        </w:rPr>
        <w:t xml:space="preserve">Taka </w:t>
      </w:r>
      <w:proofErr w:type="spellStart"/>
      <w:r w:rsidRPr="004B7756">
        <w:rPr>
          <w:strike/>
          <w:highlight w:val="yellow"/>
        </w:rPr>
        <w:t>funkcjonalność</w:t>
      </w:r>
      <w:proofErr w:type="spellEnd"/>
      <w:r w:rsidRPr="004B7756">
        <w:rPr>
          <w:strike/>
          <w:highlight w:val="yellow"/>
        </w:rPr>
        <w:t xml:space="preserve"> </w:t>
      </w:r>
      <w:proofErr w:type="spellStart"/>
      <w:r w:rsidRPr="004B7756">
        <w:rPr>
          <w:strike/>
          <w:highlight w:val="yellow"/>
        </w:rPr>
        <w:t>musi</w:t>
      </w:r>
      <w:proofErr w:type="spellEnd"/>
      <w:r w:rsidRPr="004B7756">
        <w:rPr>
          <w:strike/>
          <w:highlight w:val="yellow"/>
        </w:rPr>
        <w:t xml:space="preserve"> </w:t>
      </w:r>
      <w:proofErr w:type="spellStart"/>
      <w:r w:rsidRPr="004B7756">
        <w:rPr>
          <w:strike/>
          <w:highlight w:val="yellow"/>
        </w:rPr>
        <w:t>być</w:t>
      </w:r>
      <w:proofErr w:type="spellEnd"/>
      <w:r w:rsidRPr="004B7756">
        <w:rPr>
          <w:strike/>
          <w:highlight w:val="yellow"/>
        </w:rPr>
        <w:t xml:space="preserve"> </w:t>
      </w:r>
      <w:proofErr w:type="spellStart"/>
      <w:r w:rsidRPr="004B7756">
        <w:rPr>
          <w:strike/>
          <w:highlight w:val="yellow"/>
        </w:rPr>
        <w:t>dostępna</w:t>
      </w:r>
      <w:proofErr w:type="spellEnd"/>
      <w:r w:rsidRPr="004B7756">
        <w:rPr>
          <w:strike/>
          <w:highlight w:val="yellow"/>
        </w:rPr>
        <w:t xml:space="preserve"> </w:t>
      </w:r>
      <w:proofErr w:type="spellStart"/>
      <w:r w:rsidRPr="004B7756">
        <w:rPr>
          <w:strike/>
          <w:highlight w:val="yellow"/>
        </w:rPr>
        <w:t>dla</w:t>
      </w:r>
      <w:proofErr w:type="spellEnd"/>
      <w:r w:rsidRPr="004B7756">
        <w:rPr>
          <w:strike/>
          <w:highlight w:val="yellow"/>
        </w:rPr>
        <w:t xml:space="preserve"> minimum </w:t>
      </w:r>
      <w:proofErr w:type="spellStart"/>
      <w:r w:rsidRPr="004B7756">
        <w:rPr>
          <w:strike/>
          <w:highlight w:val="yellow"/>
        </w:rPr>
        <w:t>trzech</w:t>
      </w:r>
      <w:proofErr w:type="spellEnd"/>
      <w:r w:rsidRPr="004B7756">
        <w:rPr>
          <w:strike/>
          <w:highlight w:val="yellow"/>
        </w:rPr>
        <w:t xml:space="preserve"> </w:t>
      </w:r>
      <w:proofErr w:type="spellStart"/>
      <w:r w:rsidRPr="004B7756">
        <w:rPr>
          <w:strike/>
          <w:highlight w:val="yellow"/>
        </w:rPr>
        <w:t>producentów</w:t>
      </w:r>
      <w:proofErr w:type="spellEnd"/>
      <w:r w:rsidRPr="004B7756">
        <w:rPr>
          <w:strike/>
          <w:highlight w:val="yellow"/>
        </w:rPr>
        <w:t xml:space="preserve"> </w:t>
      </w:r>
      <w:proofErr w:type="spellStart"/>
      <w:r w:rsidRPr="004B7756">
        <w:rPr>
          <w:strike/>
          <w:highlight w:val="yellow"/>
        </w:rPr>
        <w:t>serwerów</w:t>
      </w:r>
      <w:proofErr w:type="spellEnd"/>
    </w:p>
    <w:bookmarkEnd w:id="4"/>
    <w:p w14:paraId="578B16C1" w14:textId="77777777" w:rsidR="005E1F2F" w:rsidRPr="00B20DDB" w:rsidRDefault="005E1F2F" w:rsidP="005E1F2F">
      <w:pPr>
        <w:rPr>
          <w:lang w:val="pl-PL"/>
        </w:rPr>
      </w:pPr>
    </w:p>
    <w:p w14:paraId="0DF4D557" w14:textId="77777777" w:rsidR="005E1F2F" w:rsidRPr="007C0257" w:rsidRDefault="005E1F2F" w:rsidP="004A4C1F">
      <w:pPr>
        <w:pStyle w:val="Akapitzlist"/>
        <w:numPr>
          <w:ilvl w:val="0"/>
          <w:numId w:val="10"/>
        </w:numPr>
        <w:rPr>
          <w:lang w:val="pl-PL"/>
        </w:rPr>
      </w:pPr>
      <w:r>
        <w:rPr>
          <w:lang w:val="pl-PL"/>
        </w:rPr>
        <w:t xml:space="preserve">Pkt </w:t>
      </w:r>
      <w:r w:rsidRPr="007C0257">
        <w:rPr>
          <w:lang w:val="pl-PL"/>
        </w:rPr>
        <w:t>6.3.6.</w:t>
      </w:r>
      <w:r>
        <w:rPr>
          <w:lang w:val="pl-PL"/>
        </w:rPr>
        <w:t xml:space="preserve"> Tabele strona 55/56. </w:t>
      </w:r>
      <w:r w:rsidRPr="007C0257">
        <w:rPr>
          <w:lang w:val="pl-PL"/>
        </w:rPr>
        <w:t>Prośba o weryfikację zaznaczonych na żółto w poniższych tabelkach wymagań. Kalkulacja liczby serwerów 2 i 3GHz z wymaganą liczbą rdzeni daje nieco niższe parametry. Czy w związku z tym należy zwiększyć wymaganą liczbę serwerów tak aby zapewnić wymagana liczbę rdzeni czy jest to pomyłka w kalkulacji?</w:t>
      </w:r>
    </w:p>
    <w:p w14:paraId="04A91B50" w14:textId="77777777" w:rsidR="005E1F2F" w:rsidRPr="00ED74B2" w:rsidRDefault="005E1F2F" w:rsidP="005E1F2F">
      <w:pPr>
        <w:rPr>
          <w:rFonts w:ascii="Calibri" w:hAnsi="Calibri"/>
          <w:color w:val="1F497D"/>
          <w:lang w:val="pl-PL"/>
        </w:rPr>
      </w:pPr>
    </w:p>
    <w:tbl>
      <w:tblPr>
        <w:tblW w:w="8919" w:type="dxa"/>
        <w:tblInd w:w="2" w:type="dxa"/>
        <w:tblLayout w:type="fixed"/>
        <w:tblCellMar>
          <w:left w:w="0" w:type="dxa"/>
          <w:right w:w="0" w:type="dxa"/>
        </w:tblCellMar>
        <w:tblLook w:val="04A0" w:firstRow="1" w:lastRow="0" w:firstColumn="1" w:lastColumn="0" w:noHBand="0" w:noVBand="1"/>
      </w:tblPr>
      <w:tblGrid>
        <w:gridCol w:w="1548"/>
        <w:gridCol w:w="992"/>
        <w:gridCol w:w="992"/>
        <w:gridCol w:w="992"/>
        <w:gridCol w:w="851"/>
        <w:gridCol w:w="654"/>
        <w:gridCol w:w="982"/>
        <w:gridCol w:w="982"/>
        <w:gridCol w:w="926"/>
      </w:tblGrid>
      <w:tr w:rsidR="005E1F2F" w:rsidRPr="00ED74B2" w14:paraId="02A072F8" w14:textId="77777777" w:rsidTr="004A4C1F">
        <w:trPr>
          <w:trHeight w:val="600"/>
        </w:trPr>
        <w:tc>
          <w:tcPr>
            <w:tcW w:w="1548" w:type="dxa"/>
            <w:tcBorders>
              <w:top w:val="single" w:sz="8" w:space="0" w:color="auto"/>
              <w:left w:val="single" w:sz="8" w:space="0" w:color="auto"/>
              <w:bottom w:val="nil"/>
              <w:right w:val="single" w:sz="8" w:space="0" w:color="auto"/>
            </w:tcBorders>
            <w:shd w:val="clear" w:color="auto" w:fill="D9D9D9"/>
            <w:tcMar>
              <w:top w:w="0" w:type="dxa"/>
              <w:left w:w="108" w:type="dxa"/>
              <w:bottom w:w="0" w:type="dxa"/>
              <w:right w:w="108" w:type="dxa"/>
            </w:tcMar>
            <w:vAlign w:val="center"/>
            <w:hideMark/>
          </w:tcPr>
          <w:p w14:paraId="66898215" w14:textId="77777777" w:rsidR="005E1F2F" w:rsidRPr="00ED74B2" w:rsidRDefault="005E1F2F" w:rsidP="004A4C1F">
            <w:pPr>
              <w:rPr>
                <w:rFonts w:ascii="Times New Roman" w:hAnsi="Times New Roman"/>
                <w:sz w:val="18"/>
                <w:szCs w:val="24"/>
              </w:rPr>
            </w:pPr>
            <w:proofErr w:type="spellStart"/>
            <w:r w:rsidRPr="00ED74B2">
              <w:rPr>
                <w:rFonts w:ascii="Calibri" w:hAnsi="Calibri"/>
                <w:color w:val="000000"/>
                <w:sz w:val="18"/>
                <w:szCs w:val="20"/>
              </w:rPr>
              <w:t>Identyfikator</w:t>
            </w:r>
            <w:proofErr w:type="spellEnd"/>
          </w:p>
        </w:tc>
        <w:tc>
          <w:tcPr>
            <w:tcW w:w="992" w:type="dxa"/>
            <w:tcBorders>
              <w:top w:val="single" w:sz="8" w:space="0" w:color="auto"/>
              <w:left w:val="nil"/>
              <w:bottom w:val="nil"/>
              <w:right w:val="single" w:sz="8" w:space="0" w:color="auto"/>
            </w:tcBorders>
            <w:shd w:val="clear" w:color="auto" w:fill="D9D9D9"/>
            <w:tcMar>
              <w:top w:w="0" w:type="dxa"/>
              <w:left w:w="108" w:type="dxa"/>
              <w:bottom w:w="0" w:type="dxa"/>
              <w:right w:w="108" w:type="dxa"/>
            </w:tcMar>
            <w:vAlign w:val="center"/>
            <w:hideMark/>
          </w:tcPr>
          <w:p w14:paraId="44505E68" w14:textId="77777777" w:rsidR="005E1F2F" w:rsidRPr="00ED74B2" w:rsidRDefault="005E1F2F" w:rsidP="004A4C1F">
            <w:pPr>
              <w:rPr>
                <w:sz w:val="18"/>
              </w:rPr>
            </w:pPr>
            <w:r w:rsidRPr="00ED74B2">
              <w:rPr>
                <w:rFonts w:ascii="Calibri" w:hAnsi="Calibri"/>
                <w:color w:val="000000"/>
                <w:sz w:val="18"/>
                <w:szCs w:val="20"/>
              </w:rPr>
              <w:t xml:space="preserve">Suma </w:t>
            </w:r>
            <w:proofErr w:type="spellStart"/>
            <w:r w:rsidRPr="00ED74B2">
              <w:rPr>
                <w:rFonts w:ascii="Calibri" w:hAnsi="Calibri"/>
                <w:color w:val="000000"/>
                <w:sz w:val="18"/>
                <w:szCs w:val="20"/>
              </w:rPr>
              <w:t>serwerów</w:t>
            </w:r>
            <w:proofErr w:type="spellEnd"/>
          </w:p>
        </w:tc>
        <w:tc>
          <w:tcPr>
            <w:tcW w:w="992" w:type="dxa"/>
            <w:vMerge w:val="restart"/>
            <w:tcBorders>
              <w:top w:val="single" w:sz="8" w:space="0" w:color="auto"/>
              <w:left w:val="nil"/>
              <w:bottom w:val="single" w:sz="8" w:space="0" w:color="000000"/>
              <w:right w:val="single" w:sz="8" w:space="0" w:color="auto"/>
            </w:tcBorders>
            <w:shd w:val="clear" w:color="auto" w:fill="D9D9D9"/>
            <w:tcMar>
              <w:top w:w="0" w:type="dxa"/>
              <w:left w:w="108" w:type="dxa"/>
              <w:bottom w:w="0" w:type="dxa"/>
              <w:right w:w="108" w:type="dxa"/>
            </w:tcMar>
            <w:vAlign w:val="center"/>
            <w:hideMark/>
          </w:tcPr>
          <w:p w14:paraId="5A42A282" w14:textId="77777777" w:rsidR="005E1F2F" w:rsidRPr="00ED74B2" w:rsidRDefault="005E1F2F" w:rsidP="004A4C1F">
            <w:pPr>
              <w:jc w:val="center"/>
              <w:rPr>
                <w:sz w:val="18"/>
              </w:rPr>
            </w:pPr>
            <w:r w:rsidRPr="00ED74B2">
              <w:rPr>
                <w:rFonts w:ascii="Calibri" w:hAnsi="Calibri"/>
                <w:color w:val="000000"/>
                <w:sz w:val="18"/>
                <w:szCs w:val="20"/>
              </w:rPr>
              <w:t xml:space="preserve">Suma </w:t>
            </w:r>
            <w:proofErr w:type="spellStart"/>
            <w:r w:rsidRPr="00ED74B2">
              <w:rPr>
                <w:rFonts w:ascii="Calibri" w:hAnsi="Calibri"/>
                <w:color w:val="000000"/>
                <w:sz w:val="18"/>
                <w:szCs w:val="20"/>
              </w:rPr>
              <w:t>fizyczne</w:t>
            </w:r>
            <w:proofErr w:type="spellEnd"/>
            <w:r w:rsidRPr="00ED74B2">
              <w:rPr>
                <w:rFonts w:ascii="Calibri" w:hAnsi="Calibri"/>
                <w:color w:val="000000"/>
                <w:sz w:val="18"/>
                <w:szCs w:val="20"/>
              </w:rPr>
              <w:t xml:space="preserve"> </w:t>
            </w:r>
            <w:proofErr w:type="spellStart"/>
            <w:r w:rsidRPr="00ED74B2">
              <w:rPr>
                <w:rFonts w:ascii="Calibri" w:hAnsi="Calibri"/>
                <w:color w:val="000000"/>
                <w:sz w:val="18"/>
                <w:szCs w:val="20"/>
              </w:rPr>
              <w:t>rdzenie</w:t>
            </w:r>
            <w:proofErr w:type="spellEnd"/>
            <w:r w:rsidRPr="00ED74B2">
              <w:rPr>
                <w:rFonts w:ascii="Calibri" w:hAnsi="Calibri"/>
                <w:color w:val="000000"/>
                <w:sz w:val="18"/>
                <w:szCs w:val="20"/>
              </w:rPr>
              <w:t xml:space="preserve"> </w:t>
            </w:r>
            <w:proofErr w:type="spellStart"/>
            <w:r w:rsidRPr="00ED74B2">
              <w:rPr>
                <w:rFonts w:ascii="Calibri" w:hAnsi="Calibri"/>
                <w:color w:val="000000"/>
                <w:sz w:val="18"/>
                <w:szCs w:val="20"/>
              </w:rPr>
              <w:t>Procesora</w:t>
            </w:r>
            <w:proofErr w:type="spellEnd"/>
          </w:p>
        </w:tc>
        <w:tc>
          <w:tcPr>
            <w:tcW w:w="992" w:type="dxa"/>
            <w:vMerge w:val="restart"/>
            <w:tcBorders>
              <w:top w:val="single" w:sz="8" w:space="0" w:color="auto"/>
              <w:left w:val="nil"/>
              <w:bottom w:val="single" w:sz="8" w:space="0" w:color="000000"/>
              <w:right w:val="single" w:sz="8" w:space="0" w:color="auto"/>
            </w:tcBorders>
            <w:shd w:val="clear" w:color="auto" w:fill="D9D9D9"/>
            <w:tcMar>
              <w:top w:w="0" w:type="dxa"/>
              <w:left w:w="108" w:type="dxa"/>
              <w:bottom w:w="0" w:type="dxa"/>
              <w:right w:w="108" w:type="dxa"/>
            </w:tcMar>
            <w:vAlign w:val="center"/>
            <w:hideMark/>
          </w:tcPr>
          <w:p w14:paraId="49613030" w14:textId="77777777" w:rsidR="005E1F2F" w:rsidRPr="00ED74B2" w:rsidRDefault="005E1F2F" w:rsidP="004A4C1F">
            <w:pPr>
              <w:jc w:val="center"/>
              <w:rPr>
                <w:sz w:val="18"/>
                <w:lang w:val="pl-PL"/>
              </w:rPr>
            </w:pPr>
            <w:r w:rsidRPr="00ED74B2">
              <w:rPr>
                <w:rFonts w:ascii="Calibri" w:hAnsi="Calibri"/>
                <w:color w:val="000000"/>
                <w:sz w:val="18"/>
                <w:szCs w:val="20"/>
                <w:lang w:val="pl-PL"/>
              </w:rPr>
              <w:t>Fizyczne rdzenie procesora o zegarze 3Ghz</w:t>
            </w:r>
          </w:p>
        </w:tc>
        <w:tc>
          <w:tcPr>
            <w:tcW w:w="851" w:type="dxa"/>
            <w:vMerge w:val="restart"/>
            <w:tcBorders>
              <w:top w:val="single" w:sz="8" w:space="0" w:color="auto"/>
              <w:left w:val="nil"/>
              <w:bottom w:val="single" w:sz="8" w:space="0" w:color="000000"/>
              <w:right w:val="single" w:sz="8" w:space="0" w:color="auto"/>
            </w:tcBorders>
            <w:shd w:val="clear" w:color="auto" w:fill="D9D9D9"/>
            <w:tcMar>
              <w:top w:w="0" w:type="dxa"/>
              <w:left w:w="108" w:type="dxa"/>
              <w:bottom w:w="0" w:type="dxa"/>
              <w:right w:w="108" w:type="dxa"/>
            </w:tcMar>
            <w:vAlign w:val="center"/>
            <w:hideMark/>
          </w:tcPr>
          <w:p w14:paraId="30828EE9" w14:textId="77777777" w:rsidR="005E1F2F" w:rsidRPr="00ED74B2" w:rsidRDefault="005E1F2F" w:rsidP="004A4C1F">
            <w:pPr>
              <w:jc w:val="center"/>
              <w:rPr>
                <w:sz w:val="18"/>
                <w:lang w:val="pl-PL"/>
              </w:rPr>
            </w:pPr>
            <w:r w:rsidRPr="00ED74B2">
              <w:rPr>
                <w:rFonts w:ascii="Calibri" w:hAnsi="Calibri"/>
                <w:color w:val="000000"/>
                <w:sz w:val="18"/>
                <w:szCs w:val="20"/>
                <w:lang w:val="pl-PL"/>
              </w:rPr>
              <w:t> </w:t>
            </w:r>
          </w:p>
        </w:tc>
        <w:tc>
          <w:tcPr>
            <w:tcW w:w="654" w:type="dxa"/>
            <w:vMerge w:val="restart"/>
            <w:tcBorders>
              <w:top w:val="single" w:sz="8" w:space="0" w:color="auto"/>
              <w:left w:val="nil"/>
              <w:bottom w:val="single" w:sz="8" w:space="0" w:color="000000"/>
              <w:right w:val="single" w:sz="8" w:space="0" w:color="auto"/>
            </w:tcBorders>
            <w:shd w:val="clear" w:color="auto" w:fill="D9D9D9"/>
            <w:tcMar>
              <w:top w:w="0" w:type="dxa"/>
              <w:left w:w="108" w:type="dxa"/>
              <w:bottom w:w="0" w:type="dxa"/>
              <w:right w:w="108" w:type="dxa"/>
            </w:tcMar>
            <w:vAlign w:val="center"/>
            <w:hideMark/>
          </w:tcPr>
          <w:p w14:paraId="1BB14295" w14:textId="77777777" w:rsidR="005E1F2F" w:rsidRPr="00ED74B2" w:rsidRDefault="005E1F2F" w:rsidP="004A4C1F">
            <w:pPr>
              <w:jc w:val="center"/>
              <w:rPr>
                <w:sz w:val="18"/>
              </w:rPr>
            </w:pPr>
            <w:proofErr w:type="spellStart"/>
            <w:r w:rsidRPr="00ED74B2">
              <w:rPr>
                <w:rFonts w:ascii="Calibri" w:hAnsi="Calibri"/>
                <w:color w:val="000000"/>
                <w:sz w:val="18"/>
                <w:szCs w:val="20"/>
              </w:rPr>
              <w:t>Ilość</w:t>
            </w:r>
            <w:proofErr w:type="spellEnd"/>
            <w:r w:rsidRPr="00ED74B2">
              <w:rPr>
                <w:rFonts w:ascii="Calibri" w:hAnsi="Calibri"/>
                <w:color w:val="000000"/>
                <w:sz w:val="18"/>
                <w:szCs w:val="20"/>
              </w:rPr>
              <w:t xml:space="preserve"> </w:t>
            </w:r>
            <w:proofErr w:type="spellStart"/>
            <w:r w:rsidRPr="00ED74B2">
              <w:rPr>
                <w:rFonts w:ascii="Calibri" w:hAnsi="Calibri"/>
                <w:color w:val="000000"/>
                <w:sz w:val="18"/>
                <w:szCs w:val="20"/>
              </w:rPr>
              <w:t>vRAM</w:t>
            </w:r>
            <w:proofErr w:type="spellEnd"/>
            <w:r w:rsidRPr="00ED74B2">
              <w:rPr>
                <w:rFonts w:ascii="Calibri" w:hAnsi="Calibri"/>
                <w:color w:val="000000"/>
                <w:sz w:val="18"/>
                <w:szCs w:val="20"/>
              </w:rPr>
              <w:t xml:space="preserve"> </w:t>
            </w:r>
            <w:r w:rsidRPr="007C0257">
              <w:rPr>
                <w:rFonts w:ascii="Calibri" w:hAnsi="Calibri"/>
                <w:color w:val="000000"/>
                <w:sz w:val="18"/>
                <w:szCs w:val="20"/>
                <w:highlight w:val="yellow"/>
              </w:rPr>
              <w:t>(</w:t>
            </w:r>
            <w:r w:rsidRPr="007C0257">
              <w:rPr>
                <w:rFonts w:ascii="Calibri" w:hAnsi="Calibri"/>
                <w:color w:val="FF0000"/>
                <w:sz w:val="18"/>
                <w:szCs w:val="20"/>
                <w:highlight w:val="yellow"/>
              </w:rPr>
              <w:t>T</w:t>
            </w:r>
            <w:r w:rsidRPr="007C0257">
              <w:rPr>
                <w:rFonts w:ascii="Calibri" w:hAnsi="Calibri"/>
                <w:color w:val="000000"/>
                <w:sz w:val="18"/>
                <w:szCs w:val="20"/>
                <w:highlight w:val="yellow"/>
              </w:rPr>
              <w:t>B)</w:t>
            </w:r>
            <w:r w:rsidRPr="00ED74B2">
              <w:rPr>
                <w:rFonts w:ascii="Calibri" w:hAnsi="Calibri"/>
                <w:color w:val="000000"/>
                <w:sz w:val="18"/>
                <w:szCs w:val="20"/>
              </w:rPr>
              <w:t xml:space="preserve"> </w:t>
            </w:r>
          </w:p>
        </w:tc>
        <w:tc>
          <w:tcPr>
            <w:tcW w:w="982" w:type="dxa"/>
            <w:tcBorders>
              <w:top w:val="single" w:sz="8" w:space="0" w:color="auto"/>
              <w:left w:val="nil"/>
              <w:bottom w:val="nil"/>
              <w:right w:val="single" w:sz="8" w:space="0" w:color="auto"/>
            </w:tcBorders>
            <w:shd w:val="clear" w:color="auto" w:fill="D9D9D9"/>
            <w:tcMar>
              <w:top w:w="0" w:type="dxa"/>
              <w:left w:w="108" w:type="dxa"/>
              <w:bottom w:w="0" w:type="dxa"/>
              <w:right w:w="108" w:type="dxa"/>
            </w:tcMar>
            <w:vAlign w:val="center"/>
            <w:hideMark/>
          </w:tcPr>
          <w:p w14:paraId="7A5421F8" w14:textId="77777777" w:rsidR="005E1F2F" w:rsidRPr="00ED74B2" w:rsidRDefault="005E1F2F" w:rsidP="004A4C1F">
            <w:pPr>
              <w:jc w:val="center"/>
              <w:rPr>
                <w:sz w:val="18"/>
              </w:rPr>
            </w:pPr>
            <w:proofErr w:type="spellStart"/>
            <w:r w:rsidRPr="00ED74B2">
              <w:rPr>
                <w:rFonts w:ascii="Calibri" w:hAnsi="Calibri"/>
                <w:color w:val="000000"/>
                <w:sz w:val="18"/>
              </w:rPr>
              <w:t>Przestrzeń</w:t>
            </w:r>
            <w:proofErr w:type="spellEnd"/>
            <w:r w:rsidRPr="00ED74B2">
              <w:rPr>
                <w:rFonts w:ascii="Calibri" w:hAnsi="Calibri"/>
                <w:color w:val="000000"/>
                <w:sz w:val="18"/>
              </w:rPr>
              <w:t xml:space="preserve"> </w:t>
            </w:r>
            <w:proofErr w:type="spellStart"/>
            <w:r w:rsidRPr="00ED74B2">
              <w:rPr>
                <w:rFonts w:ascii="Calibri" w:hAnsi="Calibri"/>
                <w:color w:val="000000"/>
                <w:sz w:val="18"/>
              </w:rPr>
              <w:t>dyskowa</w:t>
            </w:r>
            <w:proofErr w:type="spellEnd"/>
          </w:p>
        </w:tc>
        <w:tc>
          <w:tcPr>
            <w:tcW w:w="982" w:type="dxa"/>
            <w:tcBorders>
              <w:top w:val="single" w:sz="8" w:space="0" w:color="auto"/>
              <w:left w:val="nil"/>
              <w:bottom w:val="nil"/>
              <w:right w:val="single" w:sz="8" w:space="0" w:color="auto"/>
            </w:tcBorders>
            <w:shd w:val="clear" w:color="auto" w:fill="D9D9D9"/>
            <w:tcMar>
              <w:top w:w="0" w:type="dxa"/>
              <w:left w:w="108" w:type="dxa"/>
              <w:bottom w:w="0" w:type="dxa"/>
              <w:right w:w="108" w:type="dxa"/>
            </w:tcMar>
            <w:vAlign w:val="center"/>
            <w:hideMark/>
          </w:tcPr>
          <w:p w14:paraId="08A8311E" w14:textId="77777777" w:rsidR="005E1F2F" w:rsidRPr="00ED74B2" w:rsidRDefault="005E1F2F" w:rsidP="004A4C1F">
            <w:pPr>
              <w:jc w:val="center"/>
              <w:rPr>
                <w:sz w:val="18"/>
              </w:rPr>
            </w:pPr>
            <w:proofErr w:type="spellStart"/>
            <w:r w:rsidRPr="00ED74B2">
              <w:rPr>
                <w:rFonts w:ascii="Calibri" w:hAnsi="Calibri"/>
                <w:color w:val="000000"/>
                <w:sz w:val="18"/>
              </w:rPr>
              <w:t>Przestrzeń</w:t>
            </w:r>
            <w:proofErr w:type="spellEnd"/>
          </w:p>
        </w:tc>
        <w:tc>
          <w:tcPr>
            <w:tcW w:w="926" w:type="dxa"/>
            <w:tcBorders>
              <w:top w:val="single" w:sz="8" w:space="0" w:color="auto"/>
              <w:left w:val="nil"/>
              <w:bottom w:val="nil"/>
              <w:right w:val="single" w:sz="8" w:space="0" w:color="auto"/>
            </w:tcBorders>
            <w:shd w:val="clear" w:color="auto" w:fill="D9D9D9"/>
            <w:tcMar>
              <w:top w:w="0" w:type="dxa"/>
              <w:left w:w="108" w:type="dxa"/>
              <w:bottom w:w="0" w:type="dxa"/>
              <w:right w:w="108" w:type="dxa"/>
            </w:tcMar>
            <w:vAlign w:val="center"/>
            <w:hideMark/>
          </w:tcPr>
          <w:p w14:paraId="3770EF7D" w14:textId="77777777" w:rsidR="005E1F2F" w:rsidRPr="00ED74B2" w:rsidRDefault="005E1F2F" w:rsidP="004A4C1F">
            <w:pPr>
              <w:jc w:val="center"/>
              <w:rPr>
                <w:sz w:val="18"/>
              </w:rPr>
            </w:pPr>
            <w:proofErr w:type="spellStart"/>
            <w:r w:rsidRPr="00ED74B2">
              <w:rPr>
                <w:rFonts w:ascii="Calibri" w:hAnsi="Calibri"/>
                <w:color w:val="000000"/>
                <w:sz w:val="18"/>
              </w:rPr>
              <w:t>Liczba</w:t>
            </w:r>
            <w:proofErr w:type="spellEnd"/>
            <w:r w:rsidRPr="00ED74B2">
              <w:rPr>
                <w:rFonts w:ascii="Calibri" w:hAnsi="Calibri"/>
                <w:color w:val="000000"/>
                <w:sz w:val="18"/>
              </w:rPr>
              <w:t xml:space="preserve"> </w:t>
            </w:r>
            <w:proofErr w:type="spellStart"/>
            <w:r w:rsidRPr="00ED74B2">
              <w:rPr>
                <w:rFonts w:ascii="Calibri" w:hAnsi="Calibri"/>
                <w:color w:val="000000"/>
                <w:sz w:val="18"/>
              </w:rPr>
              <w:t>serwerów</w:t>
            </w:r>
            <w:proofErr w:type="spellEnd"/>
            <w:r w:rsidRPr="00ED74B2">
              <w:rPr>
                <w:rFonts w:ascii="Calibri" w:hAnsi="Calibri"/>
                <w:b/>
                <w:bCs/>
                <w:color w:val="000000"/>
                <w:sz w:val="18"/>
              </w:rPr>
              <w:t xml:space="preserve">  </w:t>
            </w:r>
          </w:p>
        </w:tc>
      </w:tr>
      <w:tr w:rsidR="005E1F2F" w:rsidRPr="00ED74B2" w14:paraId="6FB41176" w14:textId="77777777" w:rsidTr="004A4C1F">
        <w:trPr>
          <w:trHeight w:val="510"/>
        </w:trPr>
        <w:tc>
          <w:tcPr>
            <w:tcW w:w="1548" w:type="dxa"/>
            <w:tcBorders>
              <w:top w:val="nil"/>
              <w:left w:val="single" w:sz="8" w:space="0" w:color="auto"/>
              <w:bottom w:val="nil"/>
              <w:right w:val="single" w:sz="8" w:space="0" w:color="auto"/>
            </w:tcBorders>
            <w:shd w:val="clear" w:color="auto" w:fill="D9D9D9"/>
            <w:tcMar>
              <w:top w:w="0" w:type="dxa"/>
              <w:left w:w="108" w:type="dxa"/>
              <w:bottom w:w="0" w:type="dxa"/>
              <w:right w:w="108" w:type="dxa"/>
            </w:tcMar>
            <w:vAlign w:val="center"/>
            <w:hideMark/>
          </w:tcPr>
          <w:p w14:paraId="60673E6D" w14:textId="77777777" w:rsidR="005E1F2F" w:rsidRPr="00ED74B2" w:rsidRDefault="005E1F2F" w:rsidP="004A4C1F">
            <w:pPr>
              <w:rPr>
                <w:sz w:val="18"/>
              </w:rPr>
            </w:pPr>
            <w:proofErr w:type="spellStart"/>
            <w:r w:rsidRPr="00ED74B2">
              <w:rPr>
                <w:rFonts w:ascii="Calibri" w:hAnsi="Calibri"/>
                <w:color w:val="000000"/>
                <w:sz w:val="18"/>
                <w:szCs w:val="20"/>
              </w:rPr>
              <w:t>klastra</w:t>
            </w:r>
            <w:proofErr w:type="spellEnd"/>
          </w:p>
        </w:tc>
        <w:tc>
          <w:tcPr>
            <w:tcW w:w="992" w:type="dxa"/>
            <w:tcBorders>
              <w:top w:val="nil"/>
              <w:left w:val="nil"/>
              <w:bottom w:val="nil"/>
              <w:right w:val="single" w:sz="8" w:space="0" w:color="auto"/>
            </w:tcBorders>
            <w:shd w:val="clear" w:color="auto" w:fill="D9D9D9"/>
            <w:tcMar>
              <w:top w:w="0" w:type="dxa"/>
              <w:left w:w="108" w:type="dxa"/>
              <w:bottom w:w="0" w:type="dxa"/>
              <w:right w:w="108" w:type="dxa"/>
            </w:tcMar>
            <w:vAlign w:val="center"/>
            <w:hideMark/>
          </w:tcPr>
          <w:p w14:paraId="73D2CD7D" w14:textId="77777777" w:rsidR="005E1F2F" w:rsidRPr="00ED74B2" w:rsidRDefault="005E1F2F" w:rsidP="004A4C1F">
            <w:pPr>
              <w:rPr>
                <w:sz w:val="18"/>
              </w:rPr>
            </w:pPr>
            <w:r w:rsidRPr="00ED74B2">
              <w:rPr>
                <w:rFonts w:ascii="Calibri" w:hAnsi="Calibri"/>
                <w:color w:val="000000"/>
                <w:sz w:val="18"/>
                <w:szCs w:val="20"/>
              </w:rPr>
              <w:t>1CPU /("</w:t>
            </w:r>
            <w:proofErr w:type="spellStart"/>
            <w:r w:rsidRPr="00ED74B2">
              <w:rPr>
                <w:rFonts w:ascii="Calibri" w:hAnsi="Calibri"/>
                <w:color w:val="000000"/>
                <w:sz w:val="18"/>
                <w:szCs w:val="20"/>
              </w:rPr>
              <w:t>lub</w:t>
            </w:r>
            <w:proofErr w:type="spellEnd"/>
            <w:r w:rsidRPr="00ED74B2">
              <w:rPr>
                <w:rFonts w:ascii="Calibri" w:hAnsi="Calibri"/>
                <w:color w:val="000000"/>
                <w:sz w:val="18"/>
                <w:szCs w:val="20"/>
              </w:rPr>
              <w:t>") 2CPU</w:t>
            </w:r>
          </w:p>
        </w:tc>
        <w:tc>
          <w:tcPr>
            <w:tcW w:w="992" w:type="dxa"/>
            <w:vMerge/>
            <w:tcBorders>
              <w:top w:val="single" w:sz="8" w:space="0" w:color="auto"/>
              <w:left w:val="nil"/>
              <w:bottom w:val="single" w:sz="8" w:space="0" w:color="000000"/>
              <w:right w:val="single" w:sz="8" w:space="0" w:color="auto"/>
            </w:tcBorders>
            <w:vAlign w:val="center"/>
            <w:hideMark/>
          </w:tcPr>
          <w:p w14:paraId="792228D8" w14:textId="77777777" w:rsidR="005E1F2F" w:rsidRPr="00ED74B2" w:rsidRDefault="005E1F2F" w:rsidP="004A4C1F">
            <w:pPr>
              <w:rPr>
                <w:sz w:val="18"/>
                <w:szCs w:val="24"/>
              </w:rPr>
            </w:pPr>
          </w:p>
        </w:tc>
        <w:tc>
          <w:tcPr>
            <w:tcW w:w="992" w:type="dxa"/>
            <w:vMerge/>
            <w:tcBorders>
              <w:top w:val="single" w:sz="8" w:space="0" w:color="auto"/>
              <w:left w:val="nil"/>
              <w:bottom w:val="single" w:sz="8" w:space="0" w:color="000000"/>
              <w:right w:val="single" w:sz="8" w:space="0" w:color="auto"/>
            </w:tcBorders>
            <w:vAlign w:val="center"/>
            <w:hideMark/>
          </w:tcPr>
          <w:p w14:paraId="2E85F12A" w14:textId="77777777" w:rsidR="005E1F2F" w:rsidRPr="00ED74B2" w:rsidRDefault="005E1F2F" w:rsidP="004A4C1F">
            <w:pPr>
              <w:rPr>
                <w:sz w:val="18"/>
                <w:szCs w:val="24"/>
              </w:rPr>
            </w:pPr>
          </w:p>
        </w:tc>
        <w:tc>
          <w:tcPr>
            <w:tcW w:w="851" w:type="dxa"/>
            <w:vMerge/>
            <w:tcBorders>
              <w:top w:val="single" w:sz="8" w:space="0" w:color="auto"/>
              <w:left w:val="nil"/>
              <w:bottom w:val="single" w:sz="8" w:space="0" w:color="000000"/>
              <w:right w:val="single" w:sz="8" w:space="0" w:color="auto"/>
            </w:tcBorders>
            <w:vAlign w:val="center"/>
            <w:hideMark/>
          </w:tcPr>
          <w:p w14:paraId="63819420" w14:textId="77777777" w:rsidR="005E1F2F" w:rsidRPr="00ED74B2" w:rsidRDefault="005E1F2F" w:rsidP="004A4C1F">
            <w:pPr>
              <w:rPr>
                <w:sz w:val="18"/>
                <w:szCs w:val="24"/>
              </w:rPr>
            </w:pPr>
          </w:p>
        </w:tc>
        <w:tc>
          <w:tcPr>
            <w:tcW w:w="654" w:type="dxa"/>
            <w:vMerge/>
            <w:tcBorders>
              <w:top w:val="single" w:sz="8" w:space="0" w:color="auto"/>
              <w:left w:val="nil"/>
              <w:bottom w:val="single" w:sz="8" w:space="0" w:color="000000"/>
              <w:right w:val="single" w:sz="8" w:space="0" w:color="auto"/>
            </w:tcBorders>
            <w:vAlign w:val="center"/>
            <w:hideMark/>
          </w:tcPr>
          <w:p w14:paraId="7D1C6E7B" w14:textId="77777777" w:rsidR="005E1F2F" w:rsidRPr="00ED74B2" w:rsidRDefault="005E1F2F" w:rsidP="004A4C1F">
            <w:pPr>
              <w:rPr>
                <w:sz w:val="18"/>
                <w:szCs w:val="24"/>
              </w:rPr>
            </w:pPr>
          </w:p>
        </w:tc>
        <w:tc>
          <w:tcPr>
            <w:tcW w:w="982" w:type="dxa"/>
            <w:tcBorders>
              <w:top w:val="nil"/>
              <w:left w:val="nil"/>
              <w:bottom w:val="nil"/>
              <w:right w:val="single" w:sz="8" w:space="0" w:color="auto"/>
            </w:tcBorders>
            <w:shd w:val="clear" w:color="auto" w:fill="D9D9D9"/>
            <w:tcMar>
              <w:top w:w="0" w:type="dxa"/>
              <w:left w:w="108" w:type="dxa"/>
              <w:bottom w:w="0" w:type="dxa"/>
              <w:right w:w="108" w:type="dxa"/>
            </w:tcMar>
            <w:vAlign w:val="center"/>
            <w:hideMark/>
          </w:tcPr>
          <w:p w14:paraId="46C7633D" w14:textId="77777777" w:rsidR="005E1F2F" w:rsidRPr="00ED74B2" w:rsidRDefault="005E1F2F" w:rsidP="004A4C1F">
            <w:pPr>
              <w:jc w:val="center"/>
              <w:rPr>
                <w:sz w:val="18"/>
              </w:rPr>
            </w:pPr>
            <w:r w:rsidRPr="00ED74B2">
              <w:rPr>
                <w:rFonts w:ascii="Calibri" w:hAnsi="Calibri"/>
                <w:color w:val="000000"/>
                <w:sz w:val="18"/>
              </w:rPr>
              <w:t>Capacity</w:t>
            </w:r>
          </w:p>
        </w:tc>
        <w:tc>
          <w:tcPr>
            <w:tcW w:w="982" w:type="dxa"/>
            <w:tcBorders>
              <w:top w:val="nil"/>
              <w:left w:val="nil"/>
              <w:bottom w:val="nil"/>
              <w:right w:val="single" w:sz="8" w:space="0" w:color="auto"/>
            </w:tcBorders>
            <w:shd w:val="clear" w:color="auto" w:fill="D9D9D9"/>
            <w:tcMar>
              <w:top w:w="0" w:type="dxa"/>
              <w:left w:w="108" w:type="dxa"/>
              <w:bottom w:w="0" w:type="dxa"/>
              <w:right w:w="108" w:type="dxa"/>
            </w:tcMar>
            <w:vAlign w:val="center"/>
            <w:hideMark/>
          </w:tcPr>
          <w:p w14:paraId="6A36ED0E" w14:textId="77777777" w:rsidR="005E1F2F" w:rsidRPr="00ED74B2" w:rsidRDefault="005E1F2F" w:rsidP="004A4C1F">
            <w:pPr>
              <w:jc w:val="center"/>
              <w:rPr>
                <w:sz w:val="18"/>
              </w:rPr>
            </w:pPr>
            <w:proofErr w:type="spellStart"/>
            <w:r w:rsidRPr="00ED74B2">
              <w:rPr>
                <w:rFonts w:ascii="Calibri" w:hAnsi="Calibri"/>
                <w:color w:val="000000"/>
                <w:sz w:val="18"/>
              </w:rPr>
              <w:t>dyskowa</w:t>
            </w:r>
            <w:proofErr w:type="spellEnd"/>
          </w:p>
        </w:tc>
        <w:tc>
          <w:tcPr>
            <w:tcW w:w="926" w:type="dxa"/>
            <w:tcBorders>
              <w:top w:val="nil"/>
              <w:left w:val="nil"/>
              <w:bottom w:val="nil"/>
              <w:right w:val="single" w:sz="8" w:space="0" w:color="auto"/>
            </w:tcBorders>
            <w:shd w:val="clear" w:color="auto" w:fill="D9D9D9"/>
            <w:tcMar>
              <w:top w:w="0" w:type="dxa"/>
              <w:left w:w="108" w:type="dxa"/>
              <w:bottom w:w="0" w:type="dxa"/>
              <w:right w:w="108" w:type="dxa"/>
            </w:tcMar>
            <w:vAlign w:val="center"/>
            <w:hideMark/>
          </w:tcPr>
          <w:p w14:paraId="58312061" w14:textId="77777777" w:rsidR="005E1F2F" w:rsidRPr="00ED74B2" w:rsidRDefault="005E1F2F" w:rsidP="004A4C1F">
            <w:pPr>
              <w:jc w:val="center"/>
              <w:rPr>
                <w:sz w:val="18"/>
              </w:rPr>
            </w:pPr>
            <w:r w:rsidRPr="00ED74B2">
              <w:rPr>
                <w:rFonts w:ascii="Calibri" w:hAnsi="Calibri"/>
                <w:color w:val="000000"/>
                <w:sz w:val="18"/>
              </w:rPr>
              <w:t xml:space="preserve">  </w:t>
            </w:r>
            <w:proofErr w:type="spellStart"/>
            <w:r w:rsidRPr="00ED74B2">
              <w:rPr>
                <w:rFonts w:ascii="Calibri" w:hAnsi="Calibri"/>
                <w:color w:val="000000"/>
                <w:sz w:val="18"/>
              </w:rPr>
              <w:t>tylko</w:t>
            </w:r>
            <w:proofErr w:type="spellEnd"/>
            <w:r w:rsidRPr="00ED74B2">
              <w:rPr>
                <w:rFonts w:ascii="Calibri" w:hAnsi="Calibri"/>
                <w:color w:val="000000"/>
                <w:sz w:val="18"/>
              </w:rPr>
              <w:t xml:space="preserve"> </w:t>
            </w:r>
            <w:proofErr w:type="spellStart"/>
            <w:r w:rsidRPr="00ED74B2">
              <w:rPr>
                <w:rFonts w:ascii="Calibri" w:hAnsi="Calibri"/>
                <w:color w:val="000000"/>
                <w:sz w:val="18"/>
              </w:rPr>
              <w:t>NVMe</w:t>
            </w:r>
            <w:proofErr w:type="spellEnd"/>
          </w:p>
        </w:tc>
      </w:tr>
      <w:tr w:rsidR="005E1F2F" w:rsidRPr="00ED74B2" w14:paraId="46CD6704" w14:textId="77777777" w:rsidTr="004A4C1F">
        <w:trPr>
          <w:trHeight w:val="615"/>
        </w:trPr>
        <w:tc>
          <w:tcPr>
            <w:tcW w:w="15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A0ECF1B" w14:textId="77777777" w:rsidR="005E1F2F" w:rsidRPr="00ED74B2" w:rsidRDefault="005E1F2F" w:rsidP="004A4C1F">
            <w:pPr>
              <w:rPr>
                <w:sz w:val="18"/>
              </w:rPr>
            </w:pPr>
            <w:r w:rsidRPr="00ED74B2">
              <w:rPr>
                <w:rFonts w:ascii="Calibri" w:hAnsi="Calibri"/>
                <w:color w:val="000000"/>
                <w:sz w:val="18"/>
              </w:rPr>
              <w:t> </w:t>
            </w:r>
          </w:p>
        </w:tc>
        <w:tc>
          <w:tcPr>
            <w:tcW w:w="99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52C26BC" w14:textId="77777777" w:rsidR="005E1F2F" w:rsidRPr="00ED74B2" w:rsidRDefault="005E1F2F" w:rsidP="004A4C1F">
            <w:pPr>
              <w:rPr>
                <w:sz w:val="18"/>
              </w:rPr>
            </w:pPr>
            <w:r w:rsidRPr="00ED74B2">
              <w:rPr>
                <w:rFonts w:ascii="Calibri" w:hAnsi="Calibri"/>
                <w:color w:val="000000"/>
                <w:sz w:val="18"/>
              </w:rPr>
              <w:t> </w:t>
            </w:r>
          </w:p>
        </w:tc>
        <w:tc>
          <w:tcPr>
            <w:tcW w:w="992" w:type="dxa"/>
            <w:vMerge/>
            <w:tcBorders>
              <w:top w:val="single" w:sz="8" w:space="0" w:color="auto"/>
              <w:left w:val="nil"/>
              <w:bottom w:val="single" w:sz="8" w:space="0" w:color="000000"/>
              <w:right w:val="single" w:sz="8" w:space="0" w:color="auto"/>
            </w:tcBorders>
            <w:vAlign w:val="center"/>
            <w:hideMark/>
          </w:tcPr>
          <w:p w14:paraId="19D6D1AA" w14:textId="77777777" w:rsidR="005E1F2F" w:rsidRPr="00ED74B2" w:rsidRDefault="005E1F2F" w:rsidP="004A4C1F">
            <w:pPr>
              <w:rPr>
                <w:sz w:val="18"/>
                <w:szCs w:val="24"/>
              </w:rPr>
            </w:pPr>
          </w:p>
        </w:tc>
        <w:tc>
          <w:tcPr>
            <w:tcW w:w="992" w:type="dxa"/>
            <w:vMerge/>
            <w:tcBorders>
              <w:top w:val="single" w:sz="8" w:space="0" w:color="auto"/>
              <w:left w:val="nil"/>
              <w:bottom w:val="single" w:sz="8" w:space="0" w:color="000000"/>
              <w:right w:val="single" w:sz="8" w:space="0" w:color="auto"/>
            </w:tcBorders>
            <w:vAlign w:val="center"/>
            <w:hideMark/>
          </w:tcPr>
          <w:p w14:paraId="613638A7" w14:textId="77777777" w:rsidR="005E1F2F" w:rsidRPr="00ED74B2" w:rsidRDefault="005E1F2F" w:rsidP="004A4C1F">
            <w:pPr>
              <w:rPr>
                <w:sz w:val="18"/>
                <w:szCs w:val="24"/>
              </w:rPr>
            </w:pPr>
          </w:p>
        </w:tc>
        <w:tc>
          <w:tcPr>
            <w:tcW w:w="851" w:type="dxa"/>
            <w:vMerge/>
            <w:tcBorders>
              <w:top w:val="single" w:sz="8" w:space="0" w:color="auto"/>
              <w:left w:val="nil"/>
              <w:bottom w:val="single" w:sz="8" w:space="0" w:color="000000"/>
              <w:right w:val="single" w:sz="8" w:space="0" w:color="auto"/>
            </w:tcBorders>
            <w:vAlign w:val="center"/>
            <w:hideMark/>
          </w:tcPr>
          <w:p w14:paraId="78284CF6" w14:textId="77777777" w:rsidR="005E1F2F" w:rsidRPr="00ED74B2" w:rsidRDefault="005E1F2F" w:rsidP="004A4C1F">
            <w:pPr>
              <w:rPr>
                <w:sz w:val="18"/>
                <w:szCs w:val="24"/>
              </w:rPr>
            </w:pPr>
          </w:p>
        </w:tc>
        <w:tc>
          <w:tcPr>
            <w:tcW w:w="654" w:type="dxa"/>
            <w:vMerge/>
            <w:tcBorders>
              <w:top w:val="single" w:sz="8" w:space="0" w:color="auto"/>
              <w:left w:val="nil"/>
              <w:bottom w:val="single" w:sz="8" w:space="0" w:color="000000"/>
              <w:right w:val="single" w:sz="8" w:space="0" w:color="auto"/>
            </w:tcBorders>
            <w:vAlign w:val="center"/>
            <w:hideMark/>
          </w:tcPr>
          <w:p w14:paraId="3D1D6198" w14:textId="77777777" w:rsidR="005E1F2F" w:rsidRPr="00ED74B2" w:rsidRDefault="005E1F2F" w:rsidP="004A4C1F">
            <w:pPr>
              <w:rPr>
                <w:sz w:val="18"/>
                <w:szCs w:val="24"/>
              </w:rPr>
            </w:pPr>
          </w:p>
        </w:tc>
        <w:tc>
          <w:tcPr>
            <w:tcW w:w="98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B35D12C" w14:textId="77777777" w:rsidR="005E1F2F" w:rsidRPr="00ED74B2" w:rsidRDefault="005E1F2F" w:rsidP="004A4C1F">
            <w:pPr>
              <w:jc w:val="center"/>
              <w:rPr>
                <w:sz w:val="18"/>
              </w:rPr>
            </w:pPr>
            <w:r w:rsidRPr="00ED74B2">
              <w:rPr>
                <w:rFonts w:ascii="Calibri" w:hAnsi="Calibri"/>
                <w:b/>
                <w:bCs/>
                <w:color w:val="000000"/>
                <w:sz w:val="18"/>
              </w:rPr>
              <w:t xml:space="preserve">SSD </w:t>
            </w:r>
            <w:proofErr w:type="spellStart"/>
            <w:r w:rsidRPr="00ED74B2">
              <w:rPr>
                <w:rFonts w:ascii="Calibri" w:hAnsi="Calibri"/>
                <w:b/>
                <w:bCs/>
                <w:color w:val="000000"/>
                <w:sz w:val="18"/>
              </w:rPr>
              <w:t>lub</w:t>
            </w:r>
            <w:proofErr w:type="spellEnd"/>
            <w:r w:rsidRPr="00ED74B2">
              <w:rPr>
                <w:rFonts w:ascii="Calibri" w:hAnsi="Calibri"/>
                <w:b/>
                <w:bCs/>
                <w:color w:val="000000"/>
                <w:sz w:val="18"/>
              </w:rPr>
              <w:t xml:space="preserve"> </w:t>
            </w:r>
            <w:proofErr w:type="spellStart"/>
            <w:r w:rsidRPr="00ED74B2">
              <w:rPr>
                <w:rFonts w:ascii="Calibri" w:hAnsi="Calibri"/>
                <w:b/>
                <w:bCs/>
                <w:color w:val="000000"/>
                <w:sz w:val="18"/>
              </w:rPr>
              <w:t>NVMe</w:t>
            </w:r>
            <w:proofErr w:type="spellEnd"/>
            <w:r w:rsidRPr="00ED74B2">
              <w:rPr>
                <w:rFonts w:ascii="Calibri" w:hAnsi="Calibri"/>
                <w:color w:val="000000"/>
                <w:sz w:val="18"/>
              </w:rPr>
              <w:t xml:space="preserve"> (TB)</w:t>
            </w:r>
          </w:p>
        </w:tc>
        <w:tc>
          <w:tcPr>
            <w:tcW w:w="98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AA64D5D" w14:textId="77777777" w:rsidR="005E1F2F" w:rsidRPr="00ED74B2" w:rsidRDefault="005E1F2F" w:rsidP="004A4C1F">
            <w:pPr>
              <w:jc w:val="center"/>
              <w:rPr>
                <w:sz w:val="18"/>
              </w:rPr>
            </w:pPr>
            <w:r w:rsidRPr="00ED74B2">
              <w:rPr>
                <w:rFonts w:ascii="Calibri" w:hAnsi="Calibri"/>
                <w:color w:val="000000"/>
                <w:sz w:val="18"/>
              </w:rPr>
              <w:t xml:space="preserve">Cache </w:t>
            </w:r>
            <w:r w:rsidRPr="00ED74B2">
              <w:rPr>
                <w:rFonts w:ascii="Calibri" w:hAnsi="Calibri"/>
                <w:b/>
                <w:bCs/>
                <w:color w:val="000000"/>
                <w:sz w:val="18"/>
              </w:rPr>
              <w:t xml:space="preserve">SSD </w:t>
            </w:r>
            <w:proofErr w:type="spellStart"/>
            <w:r w:rsidRPr="00ED74B2">
              <w:rPr>
                <w:rFonts w:ascii="Calibri" w:hAnsi="Calibri"/>
                <w:b/>
                <w:bCs/>
                <w:color w:val="000000"/>
                <w:sz w:val="18"/>
              </w:rPr>
              <w:t>lub</w:t>
            </w:r>
            <w:proofErr w:type="spellEnd"/>
            <w:r w:rsidRPr="00ED74B2">
              <w:rPr>
                <w:rFonts w:ascii="Calibri" w:hAnsi="Calibri"/>
                <w:b/>
                <w:bCs/>
                <w:color w:val="000000"/>
                <w:sz w:val="18"/>
              </w:rPr>
              <w:t xml:space="preserve"> </w:t>
            </w:r>
            <w:proofErr w:type="spellStart"/>
            <w:r w:rsidRPr="00ED74B2">
              <w:rPr>
                <w:rFonts w:ascii="Calibri" w:hAnsi="Calibri"/>
                <w:b/>
                <w:bCs/>
                <w:color w:val="000000"/>
                <w:sz w:val="18"/>
              </w:rPr>
              <w:t>NVMe</w:t>
            </w:r>
            <w:proofErr w:type="spellEnd"/>
            <w:r w:rsidRPr="00ED74B2">
              <w:rPr>
                <w:rFonts w:ascii="Calibri" w:hAnsi="Calibri"/>
                <w:color w:val="000000"/>
                <w:sz w:val="18"/>
              </w:rPr>
              <w:t xml:space="preserve"> (TB)</w:t>
            </w:r>
          </w:p>
        </w:tc>
        <w:tc>
          <w:tcPr>
            <w:tcW w:w="92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8F2D474" w14:textId="77777777" w:rsidR="005E1F2F" w:rsidRPr="00ED74B2" w:rsidRDefault="005E1F2F" w:rsidP="004A4C1F">
            <w:pPr>
              <w:jc w:val="center"/>
              <w:rPr>
                <w:sz w:val="18"/>
              </w:rPr>
            </w:pPr>
            <w:r w:rsidRPr="00ED74B2">
              <w:rPr>
                <w:rFonts w:ascii="Calibri" w:hAnsi="Calibri"/>
                <w:color w:val="000000"/>
                <w:sz w:val="18"/>
              </w:rPr>
              <w:t>(</w:t>
            </w:r>
            <w:proofErr w:type="spellStart"/>
            <w:r w:rsidRPr="00ED74B2">
              <w:rPr>
                <w:rFonts w:ascii="Calibri" w:hAnsi="Calibri"/>
                <w:color w:val="000000"/>
                <w:sz w:val="18"/>
              </w:rPr>
              <w:t>powierzchnia</w:t>
            </w:r>
            <w:proofErr w:type="spellEnd"/>
            <w:r w:rsidRPr="00ED74B2">
              <w:rPr>
                <w:rFonts w:ascii="Calibri" w:hAnsi="Calibri"/>
                <w:color w:val="000000"/>
                <w:sz w:val="18"/>
              </w:rPr>
              <w:t>  Capacity TB)</w:t>
            </w:r>
          </w:p>
        </w:tc>
      </w:tr>
      <w:tr w:rsidR="005E1F2F" w:rsidRPr="00ED74B2" w14:paraId="6C15EDFC" w14:textId="77777777" w:rsidTr="004A4C1F">
        <w:trPr>
          <w:trHeight w:val="315"/>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F5EE7A" w14:textId="77777777" w:rsidR="005E1F2F" w:rsidRPr="00ED74B2" w:rsidRDefault="005E1F2F" w:rsidP="004A4C1F">
            <w:pPr>
              <w:jc w:val="center"/>
              <w:rPr>
                <w:sz w:val="18"/>
              </w:rPr>
            </w:pPr>
            <w:r w:rsidRPr="00ED74B2">
              <w:rPr>
                <w:rFonts w:ascii="Calibri" w:hAnsi="Calibri"/>
                <w:color w:val="000000"/>
                <w:sz w:val="18"/>
              </w:rPr>
              <w:t>OPD1 Warszawa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CA98FD" w14:textId="77777777" w:rsidR="005E1F2F" w:rsidRPr="00ED74B2" w:rsidRDefault="005E1F2F" w:rsidP="004A4C1F">
            <w:pPr>
              <w:jc w:val="center"/>
              <w:rPr>
                <w:sz w:val="18"/>
              </w:rPr>
            </w:pPr>
            <w:r w:rsidRPr="00ED74B2">
              <w:rPr>
                <w:rFonts w:ascii="Calibri" w:hAnsi="Calibri"/>
                <w:color w:val="000000"/>
                <w:sz w:val="18"/>
              </w:rPr>
              <w:t>52/26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5BCD25" w14:textId="77777777" w:rsidR="005E1F2F" w:rsidRPr="00ED74B2" w:rsidRDefault="005E1F2F" w:rsidP="004A4C1F">
            <w:pPr>
              <w:jc w:val="center"/>
              <w:rPr>
                <w:sz w:val="18"/>
              </w:rPr>
            </w:pPr>
            <w:r w:rsidRPr="00ED74B2">
              <w:rPr>
                <w:rFonts w:ascii="Calibri" w:hAnsi="Calibri"/>
                <w:color w:val="000000"/>
                <w:sz w:val="18"/>
                <w:highlight w:val="yellow"/>
              </w:rPr>
              <w:t>1240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D9D6DE" w14:textId="77777777" w:rsidR="005E1F2F" w:rsidRPr="00ED74B2" w:rsidRDefault="005E1F2F" w:rsidP="004A4C1F">
            <w:pPr>
              <w:jc w:val="center"/>
              <w:rPr>
                <w:sz w:val="18"/>
              </w:rPr>
            </w:pPr>
            <w:r w:rsidRPr="00ED74B2">
              <w:rPr>
                <w:rFonts w:ascii="Calibri" w:hAnsi="Calibri"/>
                <w:color w:val="000000"/>
                <w:sz w:val="18"/>
              </w:rPr>
              <w:t>144</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14AEA2" w14:textId="77777777" w:rsidR="005E1F2F" w:rsidRPr="00ED74B2" w:rsidRDefault="005E1F2F" w:rsidP="004A4C1F">
            <w:pPr>
              <w:jc w:val="center"/>
              <w:rPr>
                <w:sz w:val="18"/>
              </w:rPr>
            </w:pPr>
            <w:r w:rsidRPr="00ED74B2">
              <w:rPr>
                <w:rFonts w:ascii="Calibri" w:hAnsi="Calibri"/>
                <w:color w:val="000000"/>
                <w:sz w:val="18"/>
              </w:rPr>
              <w:t> </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7C483B" w14:textId="77777777" w:rsidR="005E1F2F" w:rsidRPr="00ED74B2" w:rsidRDefault="005E1F2F" w:rsidP="004A4C1F">
            <w:pPr>
              <w:jc w:val="center"/>
              <w:rPr>
                <w:sz w:val="18"/>
              </w:rPr>
            </w:pPr>
            <w:r w:rsidRPr="00ED74B2">
              <w:rPr>
                <w:rFonts w:ascii="Calibri" w:hAnsi="Calibri"/>
                <w:color w:val="000000"/>
                <w:sz w:val="18"/>
              </w:rPr>
              <w:t>12</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EBCEEE" w14:textId="77777777" w:rsidR="005E1F2F" w:rsidRPr="00ED74B2" w:rsidRDefault="005E1F2F" w:rsidP="004A4C1F">
            <w:pPr>
              <w:jc w:val="center"/>
              <w:rPr>
                <w:sz w:val="18"/>
              </w:rPr>
            </w:pPr>
            <w:r w:rsidRPr="00ED74B2">
              <w:rPr>
                <w:rFonts w:ascii="Calibri" w:hAnsi="Calibri"/>
                <w:color w:val="000000"/>
                <w:sz w:val="18"/>
              </w:rPr>
              <w:t>1572</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6E75F2" w14:textId="77777777" w:rsidR="005E1F2F" w:rsidRPr="00ED74B2" w:rsidRDefault="005E1F2F" w:rsidP="004A4C1F">
            <w:pPr>
              <w:jc w:val="center"/>
              <w:rPr>
                <w:sz w:val="18"/>
              </w:rPr>
            </w:pPr>
            <w:r w:rsidRPr="00ED74B2">
              <w:rPr>
                <w:rFonts w:ascii="Calibri" w:hAnsi="Calibri"/>
                <w:color w:val="000000"/>
                <w:sz w:val="18"/>
              </w:rPr>
              <w:t>46</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AFBDED" w14:textId="77777777" w:rsidR="005E1F2F" w:rsidRPr="00ED74B2" w:rsidRDefault="005E1F2F" w:rsidP="004A4C1F">
            <w:pPr>
              <w:jc w:val="center"/>
              <w:rPr>
                <w:sz w:val="18"/>
              </w:rPr>
            </w:pPr>
            <w:r w:rsidRPr="00ED74B2">
              <w:rPr>
                <w:rFonts w:ascii="Calibri" w:hAnsi="Calibri"/>
                <w:color w:val="000000"/>
                <w:sz w:val="18"/>
              </w:rPr>
              <w:t>4 (72)</w:t>
            </w:r>
          </w:p>
        </w:tc>
      </w:tr>
      <w:tr w:rsidR="005E1F2F" w:rsidRPr="00ED74B2" w14:paraId="63541206" w14:textId="77777777" w:rsidTr="004A4C1F">
        <w:trPr>
          <w:trHeight w:val="315"/>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57C1ED" w14:textId="77777777" w:rsidR="005E1F2F" w:rsidRPr="00ED74B2" w:rsidRDefault="005E1F2F" w:rsidP="004A4C1F">
            <w:pPr>
              <w:jc w:val="center"/>
              <w:rPr>
                <w:sz w:val="18"/>
              </w:rPr>
            </w:pPr>
            <w:r w:rsidRPr="00ED74B2">
              <w:rPr>
                <w:rFonts w:ascii="Calibri" w:hAnsi="Calibri"/>
                <w:color w:val="000000"/>
                <w:sz w:val="18"/>
              </w:rPr>
              <w:t xml:space="preserve">OPD2 </w:t>
            </w:r>
            <w:proofErr w:type="spellStart"/>
            <w:r w:rsidRPr="00ED74B2">
              <w:rPr>
                <w:rFonts w:ascii="Calibri" w:hAnsi="Calibri"/>
                <w:color w:val="000000"/>
                <w:sz w:val="18"/>
              </w:rPr>
              <w:t>Poznań</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B771CB" w14:textId="77777777" w:rsidR="005E1F2F" w:rsidRPr="00ED74B2" w:rsidRDefault="005E1F2F" w:rsidP="004A4C1F">
            <w:pPr>
              <w:jc w:val="center"/>
              <w:rPr>
                <w:sz w:val="18"/>
              </w:rPr>
            </w:pPr>
            <w:r w:rsidRPr="00ED74B2">
              <w:rPr>
                <w:rFonts w:ascii="Calibri" w:hAnsi="Calibri"/>
                <w:color w:val="000000"/>
                <w:sz w:val="18"/>
              </w:rPr>
              <w:t>52/26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56AA3" w14:textId="77777777" w:rsidR="005E1F2F" w:rsidRPr="00ED74B2" w:rsidRDefault="005E1F2F" w:rsidP="004A4C1F">
            <w:pPr>
              <w:jc w:val="center"/>
              <w:rPr>
                <w:sz w:val="18"/>
              </w:rPr>
            </w:pPr>
            <w:r w:rsidRPr="00ED74B2">
              <w:rPr>
                <w:rFonts w:ascii="Calibri" w:hAnsi="Calibri"/>
                <w:color w:val="000000"/>
                <w:sz w:val="18"/>
                <w:highlight w:val="yellow"/>
              </w:rPr>
              <w:t>1240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28CCA6" w14:textId="77777777" w:rsidR="005E1F2F" w:rsidRPr="00ED74B2" w:rsidRDefault="005E1F2F" w:rsidP="004A4C1F">
            <w:pPr>
              <w:jc w:val="center"/>
              <w:rPr>
                <w:sz w:val="18"/>
              </w:rPr>
            </w:pPr>
            <w:r w:rsidRPr="00ED74B2">
              <w:rPr>
                <w:rFonts w:ascii="Calibri" w:hAnsi="Calibri"/>
                <w:color w:val="000000"/>
                <w:sz w:val="18"/>
              </w:rPr>
              <w:t>144</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3FE98E" w14:textId="77777777" w:rsidR="005E1F2F" w:rsidRPr="00ED74B2" w:rsidRDefault="005E1F2F" w:rsidP="004A4C1F">
            <w:pPr>
              <w:jc w:val="center"/>
              <w:rPr>
                <w:sz w:val="18"/>
              </w:rPr>
            </w:pPr>
            <w:r w:rsidRPr="00ED74B2">
              <w:rPr>
                <w:rFonts w:ascii="Calibri" w:hAnsi="Calibri"/>
                <w:color w:val="000000"/>
                <w:sz w:val="18"/>
              </w:rPr>
              <w:t> </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EF999E" w14:textId="77777777" w:rsidR="005E1F2F" w:rsidRPr="00ED74B2" w:rsidRDefault="005E1F2F" w:rsidP="004A4C1F">
            <w:pPr>
              <w:jc w:val="center"/>
              <w:rPr>
                <w:sz w:val="18"/>
              </w:rPr>
            </w:pPr>
            <w:r w:rsidRPr="00ED74B2">
              <w:rPr>
                <w:rFonts w:ascii="Calibri" w:hAnsi="Calibri"/>
                <w:color w:val="000000"/>
                <w:sz w:val="18"/>
              </w:rPr>
              <w:t>12</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E5229C" w14:textId="77777777" w:rsidR="005E1F2F" w:rsidRPr="00ED74B2" w:rsidRDefault="005E1F2F" w:rsidP="004A4C1F">
            <w:pPr>
              <w:jc w:val="center"/>
              <w:rPr>
                <w:sz w:val="18"/>
              </w:rPr>
            </w:pPr>
            <w:r w:rsidRPr="00ED74B2">
              <w:rPr>
                <w:rFonts w:ascii="Calibri" w:hAnsi="Calibri"/>
                <w:color w:val="000000"/>
                <w:sz w:val="18"/>
              </w:rPr>
              <w:t>1572</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6D76D7" w14:textId="77777777" w:rsidR="005E1F2F" w:rsidRPr="00ED74B2" w:rsidRDefault="005E1F2F" w:rsidP="004A4C1F">
            <w:pPr>
              <w:jc w:val="center"/>
              <w:rPr>
                <w:sz w:val="18"/>
              </w:rPr>
            </w:pPr>
            <w:r w:rsidRPr="00ED74B2">
              <w:rPr>
                <w:rFonts w:ascii="Calibri" w:hAnsi="Calibri"/>
                <w:color w:val="000000"/>
                <w:sz w:val="18"/>
              </w:rPr>
              <w:t>46</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74EA7A" w14:textId="77777777" w:rsidR="005E1F2F" w:rsidRPr="00ED74B2" w:rsidRDefault="005E1F2F" w:rsidP="004A4C1F">
            <w:pPr>
              <w:jc w:val="center"/>
              <w:rPr>
                <w:sz w:val="18"/>
              </w:rPr>
            </w:pPr>
            <w:r w:rsidRPr="00ED74B2">
              <w:rPr>
                <w:rFonts w:ascii="Calibri" w:hAnsi="Calibri"/>
                <w:color w:val="000000"/>
                <w:sz w:val="18"/>
              </w:rPr>
              <w:t>4 (72)</w:t>
            </w:r>
          </w:p>
        </w:tc>
      </w:tr>
    </w:tbl>
    <w:p w14:paraId="2B4469DD" w14:textId="77777777" w:rsidR="005E1F2F" w:rsidRDefault="005E1F2F" w:rsidP="005E1F2F">
      <w:pPr>
        <w:rPr>
          <w:rFonts w:ascii="Calibri" w:hAnsi="Calibri"/>
          <w:color w:val="1F497D"/>
        </w:rPr>
      </w:pPr>
    </w:p>
    <w:p w14:paraId="7A9E1C86" w14:textId="77777777" w:rsidR="005E1F2F" w:rsidRDefault="005E1F2F" w:rsidP="005E1F2F">
      <w:pPr>
        <w:rPr>
          <w:rFonts w:ascii="Calibri" w:hAnsi="Calibri"/>
          <w:color w:val="1F497D"/>
        </w:rPr>
      </w:pPr>
      <w:proofErr w:type="spellStart"/>
      <w:r w:rsidRPr="00650CF3">
        <w:rPr>
          <w:rFonts w:ascii="Calibri" w:hAnsi="Calibri"/>
          <w:color w:val="1F497D"/>
          <w:highlight w:val="yellow"/>
        </w:rPr>
        <w:lastRenderedPageBreak/>
        <w:t>Zamawiający</w:t>
      </w:r>
      <w:proofErr w:type="spellEnd"/>
      <w:r w:rsidRPr="00650CF3">
        <w:rPr>
          <w:rFonts w:ascii="Calibri" w:hAnsi="Calibri"/>
          <w:color w:val="1F497D"/>
          <w:highlight w:val="yellow"/>
        </w:rPr>
        <w:t xml:space="preserve"> </w:t>
      </w:r>
      <w:proofErr w:type="spellStart"/>
      <w:r w:rsidRPr="00650CF3">
        <w:rPr>
          <w:rFonts w:ascii="Calibri" w:hAnsi="Calibri"/>
          <w:color w:val="1F497D"/>
          <w:highlight w:val="yellow"/>
        </w:rPr>
        <w:t>potwierdza</w:t>
      </w:r>
      <w:proofErr w:type="spellEnd"/>
      <w:r w:rsidRPr="00650CF3">
        <w:rPr>
          <w:rFonts w:ascii="Calibri" w:hAnsi="Calibri"/>
          <w:color w:val="1F497D"/>
          <w:highlight w:val="yellow"/>
        </w:rPr>
        <w:t xml:space="preserve"> </w:t>
      </w:r>
      <w:proofErr w:type="spellStart"/>
      <w:r w:rsidRPr="00650CF3">
        <w:rPr>
          <w:rFonts w:ascii="Calibri" w:hAnsi="Calibri"/>
          <w:color w:val="1F497D"/>
          <w:highlight w:val="yellow"/>
        </w:rPr>
        <w:t>poprawność</w:t>
      </w:r>
      <w:proofErr w:type="spellEnd"/>
      <w:r w:rsidRPr="00650CF3">
        <w:rPr>
          <w:rFonts w:ascii="Calibri" w:hAnsi="Calibri"/>
          <w:color w:val="1F497D"/>
          <w:highlight w:val="yellow"/>
        </w:rPr>
        <w:t xml:space="preserve"> </w:t>
      </w:r>
      <w:proofErr w:type="spellStart"/>
      <w:r w:rsidRPr="00650CF3">
        <w:rPr>
          <w:rFonts w:ascii="Calibri" w:hAnsi="Calibri"/>
          <w:color w:val="1F497D"/>
          <w:highlight w:val="yellow"/>
        </w:rPr>
        <w:t>tabeli</w:t>
      </w:r>
      <w:proofErr w:type="spellEnd"/>
      <w:r w:rsidRPr="00650CF3">
        <w:rPr>
          <w:rFonts w:ascii="Calibri" w:hAnsi="Calibri"/>
          <w:color w:val="1F497D"/>
          <w:highlight w:val="yellow"/>
        </w:rPr>
        <w:t xml:space="preserve">, </w:t>
      </w:r>
      <w:proofErr w:type="spellStart"/>
      <w:r w:rsidRPr="00650CF3">
        <w:rPr>
          <w:rFonts w:ascii="Calibri" w:hAnsi="Calibri"/>
          <w:color w:val="1F497D"/>
          <w:highlight w:val="yellow"/>
        </w:rPr>
        <w:t>podawe</w:t>
      </w:r>
      <w:proofErr w:type="spellEnd"/>
      <w:r w:rsidRPr="00650CF3">
        <w:rPr>
          <w:rFonts w:ascii="Calibri" w:hAnsi="Calibri"/>
          <w:color w:val="1F497D"/>
          <w:highlight w:val="yellow"/>
        </w:rPr>
        <w:t xml:space="preserve"> </w:t>
      </w:r>
      <w:proofErr w:type="spellStart"/>
      <w:r w:rsidRPr="00650CF3">
        <w:rPr>
          <w:rFonts w:ascii="Calibri" w:hAnsi="Calibri"/>
          <w:color w:val="1F497D"/>
          <w:highlight w:val="yellow"/>
        </w:rPr>
        <w:t>wartosci</w:t>
      </w:r>
      <w:proofErr w:type="spellEnd"/>
      <w:r w:rsidRPr="00650CF3">
        <w:rPr>
          <w:rFonts w:ascii="Calibri" w:hAnsi="Calibri"/>
          <w:color w:val="1F497D"/>
          <w:highlight w:val="yellow"/>
        </w:rPr>
        <w:t xml:space="preserve"> </w:t>
      </w:r>
      <w:proofErr w:type="spellStart"/>
      <w:r w:rsidRPr="00650CF3">
        <w:rPr>
          <w:rFonts w:ascii="Calibri" w:hAnsi="Calibri"/>
          <w:color w:val="1F497D"/>
          <w:highlight w:val="yellow"/>
        </w:rPr>
        <w:t>są</w:t>
      </w:r>
      <w:proofErr w:type="spellEnd"/>
      <w:r w:rsidRPr="00650CF3">
        <w:rPr>
          <w:rFonts w:ascii="Calibri" w:hAnsi="Calibri"/>
          <w:color w:val="1F497D"/>
          <w:highlight w:val="yellow"/>
        </w:rPr>
        <w:t xml:space="preserve"> </w:t>
      </w:r>
      <w:proofErr w:type="spellStart"/>
      <w:r w:rsidRPr="00650CF3">
        <w:rPr>
          <w:rFonts w:ascii="Calibri" w:hAnsi="Calibri"/>
          <w:color w:val="1F497D"/>
          <w:highlight w:val="yellow"/>
        </w:rPr>
        <w:t>minimalnymi</w:t>
      </w:r>
      <w:proofErr w:type="spellEnd"/>
      <w:r w:rsidRPr="00650CF3">
        <w:rPr>
          <w:rFonts w:ascii="Calibri" w:hAnsi="Calibri"/>
          <w:color w:val="1F497D"/>
          <w:highlight w:val="yellow"/>
        </w:rPr>
        <w:t xml:space="preserve"> </w:t>
      </w:r>
      <w:proofErr w:type="spellStart"/>
      <w:r w:rsidRPr="00650CF3">
        <w:rPr>
          <w:rFonts w:ascii="Calibri" w:hAnsi="Calibri"/>
          <w:color w:val="1F497D"/>
          <w:highlight w:val="yellow"/>
        </w:rPr>
        <w:t>które</w:t>
      </w:r>
      <w:proofErr w:type="spellEnd"/>
      <w:r w:rsidRPr="00650CF3">
        <w:rPr>
          <w:rFonts w:ascii="Calibri" w:hAnsi="Calibri"/>
          <w:color w:val="1F497D"/>
          <w:highlight w:val="yellow"/>
        </w:rPr>
        <w:t xml:space="preserve"> </w:t>
      </w:r>
      <w:proofErr w:type="spellStart"/>
      <w:r w:rsidRPr="00650CF3">
        <w:rPr>
          <w:rFonts w:ascii="Calibri" w:hAnsi="Calibri"/>
          <w:color w:val="1F497D"/>
          <w:highlight w:val="yellow"/>
        </w:rPr>
        <w:t>należy</w:t>
      </w:r>
      <w:proofErr w:type="spellEnd"/>
      <w:r w:rsidRPr="00650CF3">
        <w:rPr>
          <w:rFonts w:ascii="Calibri" w:hAnsi="Calibri"/>
          <w:color w:val="1F497D"/>
          <w:highlight w:val="yellow"/>
        </w:rPr>
        <w:t xml:space="preserve"> </w:t>
      </w:r>
      <w:proofErr w:type="spellStart"/>
      <w:r w:rsidRPr="00650CF3">
        <w:rPr>
          <w:rFonts w:ascii="Calibri" w:hAnsi="Calibri"/>
          <w:color w:val="1F497D"/>
          <w:highlight w:val="yellow"/>
        </w:rPr>
        <w:t>spełnić</w:t>
      </w:r>
      <w:proofErr w:type="spellEnd"/>
    </w:p>
    <w:p w14:paraId="1EB92755" w14:textId="77777777" w:rsidR="005E1F2F" w:rsidRDefault="005E1F2F" w:rsidP="005E1F2F">
      <w:pPr>
        <w:rPr>
          <w:rFonts w:ascii="Calibri" w:hAnsi="Calibri"/>
          <w:color w:val="1F497D"/>
        </w:rPr>
      </w:pPr>
    </w:p>
    <w:tbl>
      <w:tblPr>
        <w:tblW w:w="9329" w:type="dxa"/>
        <w:tblInd w:w="2" w:type="dxa"/>
        <w:tblCellMar>
          <w:left w:w="0" w:type="dxa"/>
          <w:right w:w="0" w:type="dxa"/>
        </w:tblCellMar>
        <w:tblLook w:val="04A0" w:firstRow="1" w:lastRow="0" w:firstColumn="1" w:lastColumn="0" w:noHBand="0" w:noVBand="1"/>
      </w:tblPr>
      <w:tblGrid>
        <w:gridCol w:w="1406"/>
        <w:gridCol w:w="1082"/>
        <w:gridCol w:w="1134"/>
        <w:gridCol w:w="1393"/>
        <w:gridCol w:w="1134"/>
        <w:gridCol w:w="853"/>
        <w:gridCol w:w="1116"/>
        <w:gridCol w:w="1211"/>
      </w:tblGrid>
      <w:tr w:rsidR="005E1F2F" w:rsidRPr="004F1917" w14:paraId="3BCE744A" w14:textId="77777777" w:rsidTr="004A4C1F">
        <w:trPr>
          <w:trHeight w:val="1530"/>
        </w:trPr>
        <w:tc>
          <w:tcPr>
            <w:tcW w:w="1406" w:type="dxa"/>
            <w:vMerge w:val="restart"/>
            <w:tcBorders>
              <w:top w:val="single" w:sz="8" w:space="0" w:color="auto"/>
              <w:left w:val="single" w:sz="8" w:space="0" w:color="auto"/>
              <w:bottom w:val="single" w:sz="8" w:space="0" w:color="000000"/>
              <w:right w:val="single" w:sz="8" w:space="0" w:color="auto"/>
            </w:tcBorders>
            <w:shd w:val="clear" w:color="auto" w:fill="D9D9D9"/>
            <w:tcMar>
              <w:top w:w="0" w:type="dxa"/>
              <w:left w:w="108" w:type="dxa"/>
              <w:bottom w:w="0" w:type="dxa"/>
              <w:right w:w="108" w:type="dxa"/>
            </w:tcMar>
            <w:vAlign w:val="center"/>
            <w:hideMark/>
          </w:tcPr>
          <w:p w14:paraId="4026BC06" w14:textId="77777777" w:rsidR="005E1F2F" w:rsidRPr="007F7818" w:rsidRDefault="005E1F2F" w:rsidP="004A4C1F">
            <w:pPr>
              <w:jc w:val="center"/>
              <w:rPr>
                <w:rFonts w:ascii="Times New Roman" w:hAnsi="Times New Roman"/>
                <w:sz w:val="16"/>
                <w:szCs w:val="24"/>
                <w:lang w:val="pl-PL"/>
              </w:rPr>
            </w:pPr>
            <w:proofErr w:type="spellStart"/>
            <w:r w:rsidRPr="007F7818">
              <w:rPr>
                <w:rFonts w:ascii="Calibri" w:hAnsi="Calibri"/>
                <w:color w:val="000000"/>
                <w:sz w:val="16"/>
                <w:szCs w:val="18"/>
              </w:rPr>
              <w:t>Identyfikator</w:t>
            </w:r>
            <w:proofErr w:type="spellEnd"/>
            <w:r w:rsidRPr="007F7818">
              <w:rPr>
                <w:rFonts w:ascii="Calibri" w:hAnsi="Calibri"/>
                <w:color w:val="000000"/>
                <w:sz w:val="16"/>
                <w:szCs w:val="18"/>
              </w:rPr>
              <w:t xml:space="preserve"> </w:t>
            </w:r>
            <w:proofErr w:type="spellStart"/>
            <w:r w:rsidRPr="007F7818">
              <w:rPr>
                <w:rFonts w:ascii="Calibri" w:hAnsi="Calibri"/>
                <w:color w:val="000000"/>
                <w:sz w:val="16"/>
                <w:szCs w:val="18"/>
              </w:rPr>
              <w:t>klastra</w:t>
            </w:r>
            <w:proofErr w:type="spellEnd"/>
          </w:p>
        </w:tc>
        <w:tc>
          <w:tcPr>
            <w:tcW w:w="1082" w:type="dxa"/>
            <w:tcBorders>
              <w:top w:val="single" w:sz="8" w:space="0" w:color="auto"/>
              <w:left w:val="nil"/>
              <w:bottom w:val="nil"/>
              <w:right w:val="single" w:sz="8" w:space="0" w:color="auto"/>
            </w:tcBorders>
            <w:shd w:val="clear" w:color="auto" w:fill="D9D9D9"/>
            <w:tcMar>
              <w:top w:w="0" w:type="dxa"/>
              <w:left w:w="108" w:type="dxa"/>
              <w:bottom w:w="0" w:type="dxa"/>
              <w:right w:w="108" w:type="dxa"/>
            </w:tcMar>
            <w:vAlign w:val="center"/>
            <w:hideMark/>
          </w:tcPr>
          <w:p w14:paraId="29080B59" w14:textId="77777777" w:rsidR="005E1F2F" w:rsidRPr="007F7818" w:rsidRDefault="005E1F2F" w:rsidP="004A4C1F">
            <w:pPr>
              <w:jc w:val="center"/>
              <w:rPr>
                <w:sz w:val="16"/>
              </w:rPr>
            </w:pPr>
            <w:r w:rsidRPr="007F7818">
              <w:rPr>
                <w:rFonts w:ascii="Calibri" w:hAnsi="Calibri"/>
                <w:color w:val="000000"/>
                <w:sz w:val="16"/>
                <w:szCs w:val="18"/>
              </w:rPr>
              <w:t xml:space="preserve">Suma </w:t>
            </w:r>
            <w:proofErr w:type="spellStart"/>
            <w:r w:rsidRPr="007F7818">
              <w:rPr>
                <w:rFonts w:ascii="Calibri" w:hAnsi="Calibri"/>
                <w:color w:val="000000"/>
                <w:sz w:val="16"/>
                <w:szCs w:val="18"/>
              </w:rPr>
              <w:t>serwerów</w:t>
            </w:r>
            <w:proofErr w:type="spellEnd"/>
          </w:p>
        </w:tc>
        <w:tc>
          <w:tcPr>
            <w:tcW w:w="1134" w:type="dxa"/>
            <w:vMerge w:val="restart"/>
            <w:tcBorders>
              <w:top w:val="single" w:sz="8" w:space="0" w:color="auto"/>
              <w:left w:val="nil"/>
              <w:bottom w:val="single" w:sz="8" w:space="0" w:color="000000"/>
              <w:right w:val="single" w:sz="8" w:space="0" w:color="auto"/>
            </w:tcBorders>
            <w:shd w:val="clear" w:color="auto" w:fill="D9D9D9"/>
            <w:tcMar>
              <w:top w:w="0" w:type="dxa"/>
              <w:left w:w="108" w:type="dxa"/>
              <w:bottom w:w="0" w:type="dxa"/>
              <w:right w:w="108" w:type="dxa"/>
            </w:tcMar>
            <w:vAlign w:val="center"/>
            <w:hideMark/>
          </w:tcPr>
          <w:p w14:paraId="34A80EA7" w14:textId="77777777" w:rsidR="005E1F2F" w:rsidRPr="007F7818" w:rsidRDefault="005E1F2F" w:rsidP="004A4C1F">
            <w:pPr>
              <w:jc w:val="center"/>
              <w:rPr>
                <w:sz w:val="16"/>
              </w:rPr>
            </w:pPr>
            <w:r w:rsidRPr="007F7818">
              <w:rPr>
                <w:rFonts w:ascii="Calibri" w:hAnsi="Calibri"/>
                <w:color w:val="000000"/>
                <w:sz w:val="16"/>
                <w:szCs w:val="18"/>
              </w:rPr>
              <w:t xml:space="preserve">Suma </w:t>
            </w:r>
            <w:proofErr w:type="spellStart"/>
            <w:r w:rsidRPr="007F7818">
              <w:rPr>
                <w:rFonts w:ascii="Calibri" w:hAnsi="Calibri"/>
                <w:color w:val="000000"/>
                <w:sz w:val="16"/>
                <w:szCs w:val="18"/>
              </w:rPr>
              <w:t>fizyczne</w:t>
            </w:r>
            <w:proofErr w:type="spellEnd"/>
            <w:r w:rsidRPr="007F7818">
              <w:rPr>
                <w:rFonts w:ascii="Calibri" w:hAnsi="Calibri"/>
                <w:color w:val="000000"/>
                <w:sz w:val="16"/>
                <w:szCs w:val="18"/>
              </w:rPr>
              <w:t xml:space="preserve"> </w:t>
            </w:r>
            <w:proofErr w:type="spellStart"/>
            <w:r w:rsidRPr="007F7818">
              <w:rPr>
                <w:rFonts w:ascii="Calibri" w:hAnsi="Calibri"/>
                <w:color w:val="000000"/>
                <w:sz w:val="16"/>
                <w:szCs w:val="18"/>
              </w:rPr>
              <w:t>rdzenie</w:t>
            </w:r>
            <w:proofErr w:type="spellEnd"/>
            <w:r w:rsidRPr="007F7818">
              <w:rPr>
                <w:rFonts w:ascii="Calibri" w:hAnsi="Calibri"/>
                <w:color w:val="000000"/>
                <w:sz w:val="16"/>
                <w:szCs w:val="18"/>
              </w:rPr>
              <w:t xml:space="preserve"> </w:t>
            </w:r>
            <w:proofErr w:type="spellStart"/>
            <w:r w:rsidRPr="007F7818">
              <w:rPr>
                <w:rFonts w:ascii="Calibri" w:hAnsi="Calibri"/>
                <w:color w:val="000000"/>
                <w:sz w:val="16"/>
                <w:szCs w:val="18"/>
              </w:rPr>
              <w:t>Procesora</w:t>
            </w:r>
            <w:proofErr w:type="spellEnd"/>
          </w:p>
        </w:tc>
        <w:tc>
          <w:tcPr>
            <w:tcW w:w="1393" w:type="dxa"/>
            <w:tcBorders>
              <w:top w:val="single" w:sz="8" w:space="0" w:color="auto"/>
              <w:left w:val="nil"/>
              <w:bottom w:val="nil"/>
              <w:right w:val="single" w:sz="8" w:space="0" w:color="auto"/>
            </w:tcBorders>
            <w:shd w:val="clear" w:color="auto" w:fill="D9D9D9"/>
            <w:tcMar>
              <w:top w:w="0" w:type="dxa"/>
              <w:left w:w="108" w:type="dxa"/>
              <w:bottom w:w="0" w:type="dxa"/>
              <w:right w:w="108" w:type="dxa"/>
            </w:tcMar>
            <w:vAlign w:val="center"/>
            <w:hideMark/>
          </w:tcPr>
          <w:p w14:paraId="2E46F4C9" w14:textId="77777777" w:rsidR="005E1F2F" w:rsidRPr="007F7818" w:rsidRDefault="005E1F2F" w:rsidP="004A4C1F">
            <w:pPr>
              <w:jc w:val="center"/>
              <w:rPr>
                <w:sz w:val="16"/>
                <w:lang w:val="pl-PL"/>
              </w:rPr>
            </w:pPr>
            <w:r w:rsidRPr="007F7818">
              <w:rPr>
                <w:rFonts w:ascii="Calibri" w:hAnsi="Calibri"/>
                <w:color w:val="000000"/>
                <w:sz w:val="16"/>
                <w:szCs w:val="20"/>
                <w:lang w:val="pl-PL"/>
              </w:rPr>
              <w:t xml:space="preserve">Liczba serwerów z </w:t>
            </w:r>
            <w:r w:rsidRPr="007F7818">
              <w:rPr>
                <w:rFonts w:ascii="Calibri" w:hAnsi="Calibri"/>
                <w:color w:val="000000"/>
                <w:sz w:val="16"/>
                <w:szCs w:val="20"/>
                <w:lang w:val="pl-PL"/>
              </w:rPr>
              <w:br/>
              <w:t>1CPU /("lub") 2CPU</w:t>
            </w:r>
            <w:r w:rsidRPr="007F7818">
              <w:rPr>
                <w:rFonts w:ascii="Calibri" w:hAnsi="Calibri"/>
                <w:color w:val="000000"/>
                <w:sz w:val="16"/>
                <w:szCs w:val="20"/>
                <w:lang w:val="pl-PL"/>
              </w:rPr>
              <w:br/>
              <w:t>z zegarem 3GHz</w:t>
            </w:r>
          </w:p>
        </w:tc>
        <w:tc>
          <w:tcPr>
            <w:tcW w:w="1134" w:type="dxa"/>
            <w:vMerge w:val="restart"/>
            <w:tcBorders>
              <w:top w:val="single" w:sz="8" w:space="0" w:color="auto"/>
              <w:left w:val="nil"/>
              <w:bottom w:val="single" w:sz="8" w:space="0" w:color="000000"/>
              <w:right w:val="single" w:sz="8" w:space="0" w:color="auto"/>
            </w:tcBorders>
            <w:shd w:val="clear" w:color="auto" w:fill="D9D9D9"/>
            <w:tcMar>
              <w:top w:w="0" w:type="dxa"/>
              <w:left w:w="108" w:type="dxa"/>
              <w:bottom w:w="0" w:type="dxa"/>
              <w:right w:w="108" w:type="dxa"/>
            </w:tcMar>
            <w:vAlign w:val="center"/>
            <w:hideMark/>
          </w:tcPr>
          <w:p w14:paraId="73298DDF" w14:textId="77777777" w:rsidR="005E1F2F" w:rsidRPr="007F7818" w:rsidRDefault="005E1F2F" w:rsidP="004A4C1F">
            <w:pPr>
              <w:jc w:val="center"/>
              <w:rPr>
                <w:sz w:val="16"/>
              </w:rPr>
            </w:pPr>
            <w:proofErr w:type="spellStart"/>
            <w:r w:rsidRPr="007F7818">
              <w:rPr>
                <w:rFonts w:ascii="Calibri" w:hAnsi="Calibri"/>
                <w:color w:val="000000"/>
                <w:sz w:val="16"/>
                <w:szCs w:val="18"/>
              </w:rPr>
              <w:t>Fizyczne</w:t>
            </w:r>
            <w:proofErr w:type="spellEnd"/>
            <w:r w:rsidRPr="007F7818">
              <w:rPr>
                <w:rFonts w:ascii="Calibri" w:hAnsi="Calibri"/>
                <w:color w:val="000000"/>
                <w:sz w:val="16"/>
                <w:szCs w:val="18"/>
              </w:rPr>
              <w:t xml:space="preserve"> </w:t>
            </w:r>
            <w:proofErr w:type="spellStart"/>
            <w:r w:rsidRPr="007F7818">
              <w:rPr>
                <w:rFonts w:ascii="Calibri" w:hAnsi="Calibri"/>
                <w:color w:val="000000"/>
                <w:sz w:val="16"/>
                <w:szCs w:val="18"/>
              </w:rPr>
              <w:t>rdzenie</w:t>
            </w:r>
            <w:proofErr w:type="spellEnd"/>
            <w:r w:rsidRPr="007F7818">
              <w:rPr>
                <w:rFonts w:ascii="Calibri" w:hAnsi="Calibri"/>
                <w:color w:val="000000"/>
                <w:sz w:val="16"/>
                <w:szCs w:val="18"/>
              </w:rPr>
              <w:t xml:space="preserve"> </w:t>
            </w:r>
            <w:proofErr w:type="spellStart"/>
            <w:r w:rsidRPr="007F7818">
              <w:rPr>
                <w:rFonts w:ascii="Calibri" w:hAnsi="Calibri"/>
                <w:color w:val="000000"/>
                <w:sz w:val="16"/>
                <w:szCs w:val="18"/>
              </w:rPr>
              <w:t>Procesora</w:t>
            </w:r>
            <w:proofErr w:type="spellEnd"/>
            <w:r w:rsidRPr="007F7818">
              <w:rPr>
                <w:rFonts w:ascii="Calibri" w:hAnsi="Calibri"/>
                <w:color w:val="000000"/>
                <w:sz w:val="16"/>
                <w:szCs w:val="18"/>
              </w:rPr>
              <w:t xml:space="preserve"> 3GHz</w:t>
            </w:r>
          </w:p>
        </w:tc>
        <w:tc>
          <w:tcPr>
            <w:tcW w:w="853" w:type="dxa"/>
            <w:vMerge w:val="restart"/>
            <w:tcBorders>
              <w:top w:val="single" w:sz="8" w:space="0" w:color="auto"/>
              <w:left w:val="nil"/>
              <w:bottom w:val="single" w:sz="8" w:space="0" w:color="000000"/>
              <w:right w:val="single" w:sz="8" w:space="0" w:color="auto"/>
            </w:tcBorders>
            <w:shd w:val="clear" w:color="auto" w:fill="D9D9D9"/>
            <w:tcMar>
              <w:top w:w="0" w:type="dxa"/>
              <w:left w:w="108" w:type="dxa"/>
              <w:bottom w:w="0" w:type="dxa"/>
              <w:right w:w="108" w:type="dxa"/>
            </w:tcMar>
            <w:vAlign w:val="center"/>
            <w:hideMark/>
          </w:tcPr>
          <w:p w14:paraId="1C348F76" w14:textId="77777777" w:rsidR="005E1F2F" w:rsidRPr="007F7818" w:rsidRDefault="005E1F2F" w:rsidP="004A4C1F">
            <w:pPr>
              <w:jc w:val="center"/>
              <w:rPr>
                <w:sz w:val="16"/>
              </w:rPr>
            </w:pPr>
            <w:proofErr w:type="spellStart"/>
            <w:r w:rsidRPr="007F7818">
              <w:rPr>
                <w:rFonts w:ascii="Calibri" w:hAnsi="Calibri"/>
                <w:color w:val="000000"/>
                <w:sz w:val="16"/>
                <w:szCs w:val="20"/>
              </w:rPr>
              <w:t>Ilość</w:t>
            </w:r>
            <w:proofErr w:type="spellEnd"/>
            <w:r w:rsidRPr="007F7818">
              <w:rPr>
                <w:rFonts w:ascii="Calibri" w:hAnsi="Calibri"/>
                <w:color w:val="000000"/>
                <w:sz w:val="16"/>
                <w:szCs w:val="20"/>
              </w:rPr>
              <w:t xml:space="preserve"> </w:t>
            </w:r>
            <w:proofErr w:type="spellStart"/>
            <w:r w:rsidRPr="007F7818">
              <w:rPr>
                <w:rFonts w:ascii="Calibri" w:hAnsi="Calibri"/>
                <w:color w:val="000000"/>
                <w:sz w:val="16"/>
                <w:szCs w:val="20"/>
              </w:rPr>
              <w:t>vRAM</w:t>
            </w:r>
            <w:proofErr w:type="spellEnd"/>
            <w:r w:rsidRPr="007F7818">
              <w:rPr>
                <w:rFonts w:ascii="Calibri" w:hAnsi="Calibri"/>
                <w:color w:val="000000"/>
                <w:sz w:val="16"/>
                <w:szCs w:val="20"/>
              </w:rPr>
              <w:t xml:space="preserve"> (GB)</w:t>
            </w:r>
          </w:p>
        </w:tc>
        <w:tc>
          <w:tcPr>
            <w:tcW w:w="1116" w:type="dxa"/>
            <w:vMerge w:val="restart"/>
            <w:tcBorders>
              <w:top w:val="single" w:sz="8" w:space="0" w:color="auto"/>
              <w:left w:val="nil"/>
              <w:bottom w:val="single" w:sz="8" w:space="0" w:color="000000"/>
              <w:right w:val="single" w:sz="8" w:space="0" w:color="auto"/>
            </w:tcBorders>
            <w:shd w:val="clear" w:color="auto" w:fill="D9D9D9"/>
            <w:tcMar>
              <w:top w:w="0" w:type="dxa"/>
              <w:left w:w="108" w:type="dxa"/>
              <w:bottom w:w="0" w:type="dxa"/>
              <w:right w:w="108" w:type="dxa"/>
            </w:tcMar>
            <w:vAlign w:val="center"/>
            <w:hideMark/>
          </w:tcPr>
          <w:p w14:paraId="277067A1" w14:textId="77777777" w:rsidR="005E1F2F" w:rsidRPr="007F7818" w:rsidRDefault="005E1F2F" w:rsidP="004A4C1F">
            <w:pPr>
              <w:jc w:val="center"/>
              <w:rPr>
                <w:sz w:val="16"/>
                <w:lang w:val="pl-PL"/>
              </w:rPr>
            </w:pPr>
            <w:r w:rsidRPr="007F7818">
              <w:rPr>
                <w:rFonts w:ascii="Calibri" w:hAnsi="Calibri"/>
                <w:color w:val="000000"/>
                <w:sz w:val="16"/>
                <w:szCs w:val="18"/>
                <w:lang w:val="pl-PL"/>
              </w:rPr>
              <w:t xml:space="preserve">Pojemność </w:t>
            </w:r>
            <w:r w:rsidRPr="007F7818">
              <w:rPr>
                <w:rFonts w:ascii="Calibri" w:hAnsi="Calibri"/>
                <w:b/>
                <w:bCs/>
                <w:color w:val="000000"/>
                <w:sz w:val="16"/>
                <w:szCs w:val="18"/>
                <w:lang w:val="pl-PL"/>
              </w:rPr>
              <w:t>Netto</w:t>
            </w:r>
            <w:r w:rsidRPr="007F7818">
              <w:rPr>
                <w:rFonts w:ascii="Calibri" w:hAnsi="Calibri"/>
                <w:color w:val="000000"/>
                <w:sz w:val="16"/>
                <w:szCs w:val="18"/>
                <w:lang w:val="pl-PL"/>
              </w:rPr>
              <w:t xml:space="preserve"> pamięci </w:t>
            </w:r>
            <w:proofErr w:type="spellStart"/>
            <w:r w:rsidRPr="007F7818">
              <w:rPr>
                <w:rFonts w:ascii="Calibri" w:hAnsi="Calibri"/>
                <w:color w:val="000000"/>
                <w:sz w:val="16"/>
                <w:szCs w:val="18"/>
                <w:lang w:val="pl-PL"/>
              </w:rPr>
              <w:t>Capacity</w:t>
            </w:r>
            <w:proofErr w:type="spellEnd"/>
            <w:r w:rsidRPr="007F7818">
              <w:rPr>
                <w:rFonts w:ascii="Calibri" w:hAnsi="Calibri"/>
                <w:color w:val="000000"/>
                <w:sz w:val="16"/>
                <w:szCs w:val="18"/>
                <w:lang w:val="pl-PL"/>
              </w:rPr>
              <w:t xml:space="preserve"> masowej</w:t>
            </w:r>
            <w:r w:rsidRPr="007F7818">
              <w:rPr>
                <w:rFonts w:ascii="Calibri" w:hAnsi="Calibri"/>
                <w:b/>
                <w:bCs/>
                <w:color w:val="000000"/>
                <w:sz w:val="16"/>
                <w:szCs w:val="18"/>
                <w:lang w:val="pl-PL"/>
              </w:rPr>
              <w:t xml:space="preserve"> HDD /SSD /</w:t>
            </w:r>
            <w:proofErr w:type="spellStart"/>
            <w:r w:rsidRPr="007F7818">
              <w:rPr>
                <w:rFonts w:ascii="Calibri" w:hAnsi="Calibri"/>
                <w:b/>
                <w:bCs/>
                <w:color w:val="000000"/>
                <w:sz w:val="16"/>
                <w:szCs w:val="18"/>
                <w:lang w:val="pl-PL"/>
              </w:rPr>
              <w:t>NVMe</w:t>
            </w:r>
            <w:proofErr w:type="spellEnd"/>
            <w:r w:rsidRPr="007F7818">
              <w:rPr>
                <w:rFonts w:ascii="Calibri" w:hAnsi="Calibri"/>
                <w:color w:val="000000"/>
                <w:sz w:val="16"/>
                <w:szCs w:val="18"/>
                <w:lang w:val="pl-PL"/>
              </w:rPr>
              <w:t xml:space="preserve"> (TB)</w:t>
            </w:r>
          </w:p>
        </w:tc>
        <w:tc>
          <w:tcPr>
            <w:tcW w:w="1211" w:type="dxa"/>
            <w:vMerge w:val="restart"/>
            <w:tcBorders>
              <w:top w:val="single" w:sz="8" w:space="0" w:color="auto"/>
              <w:left w:val="nil"/>
              <w:bottom w:val="single" w:sz="8" w:space="0" w:color="000000"/>
              <w:right w:val="single" w:sz="8" w:space="0" w:color="auto"/>
            </w:tcBorders>
            <w:shd w:val="clear" w:color="auto" w:fill="D9D9D9"/>
            <w:tcMar>
              <w:top w:w="0" w:type="dxa"/>
              <w:left w:w="108" w:type="dxa"/>
              <w:bottom w:w="0" w:type="dxa"/>
              <w:right w:w="108" w:type="dxa"/>
            </w:tcMar>
            <w:vAlign w:val="center"/>
            <w:hideMark/>
          </w:tcPr>
          <w:p w14:paraId="1E444316" w14:textId="77777777" w:rsidR="005E1F2F" w:rsidRPr="007F7818" w:rsidRDefault="005E1F2F" w:rsidP="004A4C1F">
            <w:pPr>
              <w:jc w:val="center"/>
              <w:rPr>
                <w:sz w:val="16"/>
                <w:lang w:val="pl-PL"/>
              </w:rPr>
            </w:pPr>
            <w:r w:rsidRPr="007F7818">
              <w:rPr>
                <w:rFonts w:ascii="Calibri" w:hAnsi="Calibri"/>
                <w:color w:val="000000"/>
                <w:sz w:val="16"/>
                <w:szCs w:val="18"/>
                <w:lang w:val="pl-PL"/>
              </w:rPr>
              <w:t xml:space="preserve">Pojemność pamięci cache </w:t>
            </w:r>
            <w:r w:rsidRPr="007F7818">
              <w:rPr>
                <w:rFonts w:ascii="Calibri" w:hAnsi="Calibri"/>
                <w:b/>
                <w:bCs/>
                <w:color w:val="000000"/>
                <w:sz w:val="16"/>
                <w:szCs w:val="18"/>
                <w:lang w:val="pl-PL"/>
              </w:rPr>
              <w:t>SSD/</w:t>
            </w:r>
            <w:proofErr w:type="spellStart"/>
            <w:r w:rsidRPr="007F7818">
              <w:rPr>
                <w:rFonts w:ascii="Calibri" w:hAnsi="Calibri"/>
                <w:b/>
                <w:bCs/>
                <w:color w:val="000000"/>
                <w:sz w:val="16"/>
                <w:szCs w:val="18"/>
                <w:lang w:val="pl-PL"/>
              </w:rPr>
              <w:t>NVMe</w:t>
            </w:r>
            <w:proofErr w:type="spellEnd"/>
            <w:r w:rsidRPr="007F7818">
              <w:rPr>
                <w:rFonts w:ascii="Calibri" w:hAnsi="Calibri"/>
                <w:color w:val="000000"/>
                <w:sz w:val="16"/>
                <w:szCs w:val="18"/>
                <w:lang w:val="pl-PL"/>
              </w:rPr>
              <w:t xml:space="preserve"> (GB)</w:t>
            </w:r>
          </w:p>
        </w:tc>
      </w:tr>
      <w:tr w:rsidR="005E1F2F" w:rsidRPr="007F7818" w14:paraId="1FD72AF0" w14:textId="77777777" w:rsidTr="004A4C1F">
        <w:trPr>
          <w:trHeight w:val="495"/>
        </w:trPr>
        <w:tc>
          <w:tcPr>
            <w:tcW w:w="1406" w:type="dxa"/>
            <w:vMerge/>
            <w:tcBorders>
              <w:top w:val="single" w:sz="8" w:space="0" w:color="auto"/>
              <w:left w:val="single" w:sz="8" w:space="0" w:color="auto"/>
              <w:bottom w:val="single" w:sz="8" w:space="0" w:color="000000"/>
              <w:right w:val="single" w:sz="8" w:space="0" w:color="auto"/>
            </w:tcBorders>
            <w:vAlign w:val="center"/>
            <w:hideMark/>
          </w:tcPr>
          <w:p w14:paraId="7A5017CA" w14:textId="77777777" w:rsidR="005E1F2F" w:rsidRPr="007F7818" w:rsidRDefault="005E1F2F" w:rsidP="004A4C1F">
            <w:pPr>
              <w:rPr>
                <w:sz w:val="16"/>
                <w:szCs w:val="24"/>
                <w:lang w:val="pl-PL"/>
              </w:rPr>
            </w:pPr>
          </w:p>
        </w:tc>
        <w:tc>
          <w:tcPr>
            <w:tcW w:w="108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DADA993" w14:textId="77777777" w:rsidR="005E1F2F" w:rsidRPr="007F7818" w:rsidRDefault="005E1F2F" w:rsidP="004A4C1F">
            <w:pPr>
              <w:jc w:val="center"/>
              <w:rPr>
                <w:sz w:val="16"/>
              </w:rPr>
            </w:pPr>
            <w:r w:rsidRPr="007F7818">
              <w:rPr>
                <w:rFonts w:ascii="Calibri" w:hAnsi="Calibri"/>
                <w:color w:val="000000"/>
                <w:sz w:val="16"/>
                <w:szCs w:val="18"/>
              </w:rPr>
              <w:t>1CPU /("</w:t>
            </w:r>
            <w:proofErr w:type="spellStart"/>
            <w:r w:rsidRPr="007F7818">
              <w:rPr>
                <w:rFonts w:ascii="Calibri" w:hAnsi="Calibri"/>
                <w:color w:val="000000"/>
                <w:sz w:val="16"/>
                <w:szCs w:val="18"/>
              </w:rPr>
              <w:t>lub</w:t>
            </w:r>
            <w:proofErr w:type="spellEnd"/>
            <w:r w:rsidRPr="007F7818">
              <w:rPr>
                <w:rFonts w:ascii="Calibri" w:hAnsi="Calibri"/>
                <w:color w:val="000000"/>
                <w:sz w:val="16"/>
                <w:szCs w:val="18"/>
              </w:rPr>
              <w:t>") 2CPU</w:t>
            </w:r>
          </w:p>
        </w:tc>
        <w:tc>
          <w:tcPr>
            <w:tcW w:w="1134" w:type="dxa"/>
            <w:vMerge/>
            <w:tcBorders>
              <w:top w:val="single" w:sz="8" w:space="0" w:color="auto"/>
              <w:left w:val="nil"/>
              <w:bottom w:val="single" w:sz="8" w:space="0" w:color="000000"/>
              <w:right w:val="single" w:sz="8" w:space="0" w:color="auto"/>
            </w:tcBorders>
            <w:vAlign w:val="center"/>
            <w:hideMark/>
          </w:tcPr>
          <w:p w14:paraId="3A4F5CB8" w14:textId="77777777" w:rsidR="005E1F2F" w:rsidRPr="007F7818" w:rsidRDefault="005E1F2F" w:rsidP="004A4C1F">
            <w:pPr>
              <w:rPr>
                <w:sz w:val="16"/>
                <w:szCs w:val="24"/>
              </w:rPr>
            </w:pPr>
          </w:p>
        </w:tc>
        <w:tc>
          <w:tcPr>
            <w:tcW w:w="139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1A4E37A" w14:textId="77777777" w:rsidR="005E1F2F" w:rsidRPr="007F7818" w:rsidRDefault="005E1F2F" w:rsidP="004A4C1F">
            <w:pPr>
              <w:jc w:val="center"/>
              <w:rPr>
                <w:sz w:val="16"/>
              </w:rPr>
            </w:pPr>
            <w:r w:rsidRPr="007F7818">
              <w:rPr>
                <w:rFonts w:ascii="Calibri" w:hAnsi="Calibri"/>
                <w:color w:val="000000"/>
                <w:sz w:val="16"/>
                <w:szCs w:val="20"/>
              </w:rPr>
              <w:t> </w:t>
            </w:r>
          </w:p>
        </w:tc>
        <w:tc>
          <w:tcPr>
            <w:tcW w:w="1134" w:type="dxa"/>
            <w:vMerge/>
            <w:tcBorders>
              <w:top w:val="single" w:sz="8" w:space="0" w:color="auto"/>
              <w:left w:val="nil"/>
              <w:bottom w:val="single" w:sz="8" w:space="0" w:color="000000"/>
              <w:right w:val="single" w:sz="8" w:space="0" w:color="auto"/>
            </w:tcBorders>
            <w:vAlign w:val="center"/>
            <w:hideMark/>
          </w:tcPr>
          <w:p w14:paraId="7DB7709F" w14:textId="77777777" w:rsidR="005E1F2F" w:rsidRPr="007F7818" w:rsidRDefault="005E1F2F" w:rsidP="004A4C1F">
            <w:pPr>
              <w:rPr>
                <w:sz w:val="16"/>
                <w:szCs w:val="24"/>
              </w:rPr>
            </w:pPr>
          </w:p>
        </w:tc>
        <w:tc>
          <w:tcPr>
            <w:tcW w:w="853" w:type="dxa"/>
            <w:vMerge/>
            <w:tcBorders>
              <w:top w:val="single" w:sz="8" w:space="0" w:color="auto"/>
              <w:left w:val="nil"/>
              <w:bottom w:val="single" w:sz="8" w:space="0" w:color="000000"/>
              <w:right w:val="single" w:sz="8" w:space="0" w:color="auto"/>
            </w:tcBorders>
            <w:vAlign w:val="center"/>
            <w:hideMark/>
          </w:tcPr>
          <w:p w14:paraId="01687189" w14:textId="77777777" w:rsidR="005E1F2F" w:rsidRPr="007F7818" w:rsidRDefault="005E1F2F" w:rsidP="004A4C1F">
            <w:pPr>
              <w:rPr>
                <w:sz w:val="16"/>
                <w:szCs w:val="24"/>
              </w:rPr>
            </w:pPr>
          </w:p>
        </w:tc>
        <w:tc>
          <w:tcPr>
            <w:tcW w:w="1116" w:type="dxa"/>
            <w:vMerge/>
            <w:tcBorders>
              <w:top w:val="single" w:sz="8" w:space="0" w:color="auto"/>
              <w:left w:val="nil"/>
              <w:bottom w:val="single" w:sz="8" w:space="0" w:color="000000"/>
              <w:right w:val="single" w:sz="8" w:space="0" w:color="auto"/>
            </w:tcBorders>
            <w:vAlign w:val="center"/>
            <w:hideMark/>
          </w:tcPr>
          <w:p w14:paraId="1ED84C4B" w14:textId="77777777" w:rsidR="005E1F2F" w:rsidRPr="007F7818" w:rsidRDefault="005E1F2F" w:rsidP="004A4C1F">
            <w:pPr>
              <w:rPr>
                <w:sz w:val="16"/>
                <w:szCs w:val="24"/>
              </w:rPr>
            </w:pPr>
          </w:p>
        </w:tc>
        <w:tc>
          <w:tcPr>
            <w:tcW w:w="1211" w:type="dxa"/>
            <w:vMerge/>
            <w:tcBorders>
              <w:top w:val="single" w:sz="8" w:space="0" w:color="auto"/>
              <w:left w:val="nil"/>
              <w:bottom w:val="single" w:sz="8" w:space="0" w:color="000000"/>
              <w:right w:val="single" w:sz="8" w:space="0" w:color="auto"/>
            </w:tcBorders>
            <w:vAlign w:val="center"/>
            <w:hideMark/>
          </w:tcPr>
          <w:p w14:paraId="6AF3A393" w14:textId="77777777" w:rsidR="005E1F2F" w:rsidRPr="007F7818" w:rsidRDefault="005E1F2F" w:rsidP="004A4C1F">
            <w:pPr>
              <w:rPr>
                <w:sz w:val="16"/>
                <w:szCs w:val="24"/>
              </w:rPr>
            </w:pPr>
          </w:p>
        </w:tc>
      </w:tr>
      <w:tr w:rsidR="005E1F2F" w:rsidRPr="007F7818" w14:paraId="4EF9FC22" w14:textId="77777777" w:rsidTr="004A4C1F">
        <w:trPr>
          <w:trHeight w:val="315"/>
        </w:trPr>
        <w:tc>
          <w:tcPr>
            <w:tcW w:w="14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97040B" w14:textId="77777777" w:rsidR="005E1F2F" w:rsidRPr="007F7818" w:rsidRDefault="005E1F2F" w:rsidP="004A4C1F">
            <w:pPr>
              <w:rPr>
                <w:sz w:val="16"/>
              </w:rPr>
            </w:pPr>
            <w:r w:rsidRPr="007F7818">
              <w:rPr>
                <w:rFonts w:ascii="Calibri" w:hAnsi="Calibri"/>
                <w:color w:val="000000"/>
                <w:sz w:val="16"/>
              </w:rPr>
              <w:t>MAZOWIECKIE</w:t>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82DF14" w14:textId="77777777" w:rsidR="005E1F2F" w:rsidRPr="007F7818" w:rsidRDefault="005E1F2F" w:rsidP="004A4C1F">
            <w:pPr>
              <w:jc w:val="center"/>
              <w:rPr>
                <w:sz w:val="16"/>
              </w:rPr>
            </w:pPr>
            <w:r w:rsidRPr="007F7818">
              <w:rPr>
                <w:rFonts w:ascii="Calibri" w:hAnsi="Calibri"/>
                <w:color w:val="000000"/>
                <w:sz w:val="16"/>
              </w:rPr>
              <w:t>33/17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B4EE3C" w14:textId="77777777" w:rsidR="005E1F2F" w:rsidRPr="007F7818" w:rsidRDefault="005E1F2F" w:rsidP="004A4C1F">
            <w:pPr>
              <w:jc w:val="center"/>
              <w:rPr>
                <w:sz w:val="16"/>
              </w:rPr>
            </w:pPr>
            <w:r w:rsidRPr="007F7818">
              <w:rPr>
                <w:rFonts w:ascii="Calibri" w:hAnsi="Calibri"/>
                <w:color w:val="000000"/>
                <w:sz w:val="16"/>
              </w:rPr>
              <w:t>528</w:t>
            </w:r>
          </w:p>
        </w:tc>
        <w:tc>
          <w:tcPr>
            <w:tcW w:w="1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246A2F" w14:textId="77777777" w:rsidR="005E1F2F" w:rsidRPr="007F7818" w:rsidRDefault="005E1F2F" w:rsidP="004A4C1F">
            <w:pPr>
              <w:jc w:val="center"/>
              <w:rPr>
                <w:sz w:val="16"/>
              </w:rPr>
            </w:pPr>
            <w:r w:rsidRPr="007F7818">
              <w:rPr>
                <w:rFonts w:ascii="Calibri" w:hAnsi="Calibri"/>
                <w:color w:val="000000"/>
                <w:sz w:val="16"/>
              </w:rPr>
              <w:t>28/12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0A669E" w14:textId="77777777" w:rsidR="005E1F2F" w:rsidRPr="007F7818" w:rsidRDefault="005E1F2F" w:rsidP="004A4C1F">
            <w:pPr>
              <w:jc w:val="center"/>
              <w:rPr>
                <w:sz w:val="16"/>
              </w:rPr>
            </w:pPr>
            <w:r w:rsidRPr="007F7818">
              <w:rPr>
                <w:rFonts w:ascii="Calibri" w:hAnsi="Calibri"/>
                <w:color w:val="000000"/>
                <w:sz w:val="16"/>
              </w:rPr>
              <w:t>352</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0F7132" w14:textId="77777777" w:rsidR="005E1F2F" w:rsidRPr="007F7818" w:rsidRDefault="005E1F2F" w:rsidP="004A4C1F">
            <w:pPr>
              <w:jc w:val="center"/>
              <w:rPr>
                <w:sz w:val="16"/>
              </w:rPr>
            </w:pPr>
            <w:r w:rsidRPr="007F7818">
              <w:rPr>
                <w:rFonts w:ascii="Calibri" w:hAnsi="Calibri"/>
                <w:color w:val="000000"/>
                <w:sz w:val="16"/>
              </w:rPr>
              <w:t>4500</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76750B" w14:textId="77777777" w:rsidR="005E1F2F" w:rsidRPr="007F7818" w:rsidRDefault="005E1F2F" w:rsidP="004A4C1F">
            <w:pPr>
              <w:jc w:val="center"/>
              <w:rPr>
                <w:sz w:val="16"/>
              </w:rPr>
            </w:pPr>
            <w:r w:rsidRPr="007F7818">
              <w:rPr>
                <w:rFonts w:ascii="Calibri" w:hAnsi="Calibri"/>
                <w:color w:val="000000"/>
                <w:sz w:val="16"/>
              </w:rPr>
              <w:t>80</w:t>
            </w:r>
          </w:p>
        </w:tc>
        <w:tc>
          <w:tcPr>
            <w:tcW w:w="1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74CD6F" w14:textId="77777777" w:rsidR="005E1F2F" w:rsidRPr="007F7818" w:rsidRDefault="005E1F2F" w:rsidP="004A4C1F">
            <w:pPr>
              <w:jc w:val="center"/>
              <w:rPr>
                <w:sz w:val="16"/>
              </w:rPr>
            </w:pPr>
            <w:r w:rsidRPr="007F7818">
              <w:rPr>
                <w:rFonts w:ascii="Calibri" w:hAnsi="Calibri"/>
                <w:color w:val="000000"/>
                <w:sz w:val="16"/>
              </w:rPr>
              <w:t>9900</w:t>
            </w:r>
          </w:p>
        </w:tc>
      </w:tr>
      <w:tr w:rsidR="005E1F2F" w:rsidRPr="007F7818" w14:paraId="70E34265" w14:textId="77777777" w:rsidTr="004A4C1F">
        <w:trPr>
          <w:trHeight w:val="315"/>
        </w:trPr>
        <w:tc>
          <w:tcPr>
            <w:tcW w:w="14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4A71E6" w14:textId="77777777" w:rsidR="005E1F2F" w:rsidRPr="007F7818" w:rsidRDefault="005E1F2F" w:rsidP="004A4C1F">
            <w:pPr>
              <w:rPr>
                <w:sz w:val="16"/>
              </w:rPr>
            </w:pPr>
            <w:r w:rsidRPr="007F7818">
              <w:rPr>
                <w:rFonts w:ascii="Calibri" w:hAnsi="Calibri"/>
                <w:color w:val="000000"/>
                <w:sz w:val="16"/>
              </w:rPr>
              <w:t>ŚLĄSKIE</w:t>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0084AF" w14:textId="77777777" w:rsidR="005E1F2F" w:rsidRPr="007F7818" w:rsidRDefault="005E1F2F" w:rsidP="004A4C1F">
            <w:pPr>
              <w:jc w:val="center"/>
              <w:rPr>
                <w:sz w:val="16"/>
              </w:rPr>
            </w:pPr>
            <w:r w:rsidRPr="007F7818">
              <w:rPr>
                <w:rFonts w:ascii="Calibri" w:hAnsi="Calibri"/>
                <w:color w:val="000000"/>
                <w:sz w:val="16"/>
              </w:rPr>
              <w:t>11/6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EEF847" w14:textId="77777777" w:rsidR="005E1F2F" w:rsidRPr="007F7818" w:rsidRDefault="005E1F2F" w:rsidP="004A4C1F">
            <w:pPr>
              <w:jc w:val="center"/>
              <w:rPr>
                <w:sz w:val="16"/>
              </w:rPr>
            </w:pPr>
            <w:r w:rsidRPr="007F7818">
              <w:rPr>
                <w:rFonts w:ascii="Calibri" w:hAnsi="Calibri"/>
                <w:color w:val="000000"/>
                <w:sz w:val="16"/>
              </w:rPr>
              <w:t>176</w:t>
            </w:r>
          </w:p>
        </w:tc>
        <w:tc>
          <w:tcPr>
            <w:tcW w:w="1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B7994E" w14:textId="77777777" w:rsidR="005E1F2F" w:rsidRPr="007F7818" w:rsidRDefault="005E1F2F" w:rsidP="004A4C1F">
            <w:pPr>
              <w:jc w:val="center"/>
              <w:rPr>
                <w:sz w:val="16"/>
              </w:rPr>
            </w:pPr>
            <w:r w:rsidRPr="007F7818">
              <w:rPr>
                <w:rFonts w:ascii="Calibri" w:hAnsi="Calibri"/>
                <w:color w:val="000000"/>
                <w:sz w:val="16"/>
              </w:rPr>
              <w:t>3/2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811330" w14:textId="77777777" w:rsidR="005E1F2F" w:rsidRPr="007F7818" w:rsidRDefault="005E1F2F" w:rsidP="004A4C1F">
            <w:pPr>
              <w:jc w:val="center"/>
              <w:rPr>
                <w:sz w:val="16"/>
              </w:rPr>
            </w:pPr>
            <w:r w:rsidRPr="007F7818">
              <w:rPr>
                <w:rFonts w:ascii="Calibri" w:hAnsi="Calibri"/>
                <w:color w:val="000000"/>
                <w:sz w:val="16"/>
                <w:highlight w:val="yellow"/>
              </w:rPr>
              <w:t>80</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C9E7B7" w14:textId="77777777" w:rsidR="005E1F2F" w:rsidRPr="007F7818" w:rsidRDefault="005E1F2F" w:rsidP="004A4C1F">
            <w:pPr>
              <w:jc w:val="center"/>
              <w:rPr>
                <w:sz w:val="16"/>
              </w:rPr>
            </w:pPr>
            <w:r w:rsidRPr="007F7818">
              <w:rPr>
                <w:rFonts w:ascii="Calibri" w:hAnsi="Calibri"/>
                <w:color w:val="000000"/>
                <w:sz w:val="16"/>
              </w:rPr>
              <w:t>1600</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CB11B4" w14:textId="77777777" w:rsidR="005E1F2F" w:rsidRPr="007F7818" w:rsidRDefault="005E1F2F" w:rsidP="004A4C1F">
            <w:pPr>
              <w:jc w:val="center"/>
              <w:rPr>
                <w:sz w:val="16"/>
              </w:rPr>
            </w:pPr>
            <w:r w:rsidRPr="007F7818">
              <w:rPr>
                <w:rFonts w:ascii="Calibri" w:hAnsi="Calibri"/>
                <w:color w:val="000000"/>
                <w:sz w:val="16"/>
              </w:rPr>
              <w:t>8</w:t>
            </w:r>
          </w:p>
        </w:tc>
        <w:tc>
          <w:tcPr>
            <w:tcW w:w="1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72DF0A" w14:textId="77777777" w:rsidR="005E1F2F" w:rsidRPr="007F7818" w:rsidRDefault="005E1F2F" w:rsidP="004A4C1F">
            <w:pPr>
              <w:jc w:val="center"/>
              <w:rPr>
                <w:sz w:val="16"/>
              </w:rPr>
            </w:pPr>
            <w:r w:rsidRPr="007F7818">
              <w:rPr>
                <w:rFonts w:ascii="Calibri" w:hAnsi="Calibri"/>
                <w:color w:val="000000"/>
                <w:sz w:val="16"/>
              </w:rPr>
              <w:t>3300</w:t>
            </w:r>
          </w:p>
        </w:tc>
      </w:tr>
    </w:tbl>
    <w:p w14:paraId="59770CA2" w14:textId="77777777" w:rsidR="005E1F2F" w:rsidRDefault="005E1F2F" w:rsidP="005E1F2F">
      <w:pPr>
        <w:rPr>
          <w:rFonts w:ascii="Calibri" w:hAnsi="Calibri"/>
          <w:color w:val="1F497D"/>
        </w:rPr>
      </w:pPr>
    </w:p>
    <w:p w14:paraId="472C8B14" w14:textId="77777777" w:rsidR="005E1F2F" w:rsidRPr="003B0589" w:rsidRDefault="005E1F2F" w:rsidP="005E1F2F">
      <w:pPr>
        <w:rPr>
          <w:rFonts w:ascii="Calibri" w:hAnsi="Calibri"/>
          <w:color w:val="1F497D"/>
          <w:highlight w:val="yellow"/>
        </w:rPr>
      </w:pPr>
      <w:proofErr w:type="spellStart"/>
      <w:r w:rsidRPr="003B0589">
        <w:rPr>
          <w:rFonts w:ascii="Calibri" w:hAnsi="Calibri"/>
          <w:color w:val="1F497D"/>
          <w:highlight w:val="yellow"/>
        </w:rPr>
        <w:t>Zamawiający</w:t>
      </w:r>
      <w:proofErr w:type="spellEnd"/>
      <w:r w:rsidRPr="003B0589">
        <w:rPr>
          <w:rFonts w:ascii="Calibri" w:hAnsi="Calibri"/>
          <w:color w:val="1F497D"/>
          <w:highlight w:val="yellow"/>
        </w:rPr>
        <w:t xml:space="preserve"> </w:t>
      </w:r>
      <w:proofErr w:type="spellStart"/>
      <w:r w:rsidRPr="003B0589">
        <w:rPr>
          <w:rFonts w:ascii="Calibri" w:hAnsi="Calibri"/>
          <w:color w:val="1F497D"/>
          <w:highlight w:val="yellow"/>
        </w:rPr>
        <w:t>poprawił</w:t>
      </w:r>
      <w:proofErr w:type="spellEnd"/>
      <w:r w:rsidRPr="003B0589">
        <w:rPr>
          <w:rFonts w:ascii="Calibri" w:hAnsi="Calibri"/>
          <w:color w:val="1F497D"/>
          <w:highlight w:val="yellow"/>
        </w:rPr>
        <w:t xml:space="preserve"> </w:t>
      </w:r>
      <w:proofErr w:type="spellStart"/>
      <w:r w:rsidRPr="003B0589">
        <w:rPr>
          <w:rFonts w:ascii="Calibri" w:hAnsi="Calibri"/>
          <w:color w:val="1F497D"/>
          <w:highlight w:val="yellow"/>
        </w:rPr>
        <w:t>omyłkę</w:t>
      </w:r>
      <w:proofErr w:type="spellEnd"/>
    </w:p>
    <w:tbl>
      <w:tblPr>
        <w:tblStyle w:val="Tabela-Siatka"/>
        <w:tblW w:w="9995" w:type="dxa"/>
        <w:jc w:val="center"/>
        <w:tblLayout w:type="fixed"/>
        <w:tblCellMar>
          <w:top w:w="28" w:type="dxa"/>
          <w:bottom w:w="28" w:type="dxa"/>
        </w:tblCellMar>
        <w:tblLook w:val="04A0" w:firstRow="1" w:lastRow="0" w:firstColumn="1" w:lastColumn="0" w:noHBand="0" w:noVBand="1"/>
      </w:tblPr>
      <w:tblGrid>
        <w:gridCol w:w="2547"/>
        <w:gridCol w:w="992"/>
        <w:gridCol w:w="992"/>
        <w:gridCol w:w="1194"/>
        <w:gridCol w:w="1074"/>
        <w:gridCol w:w="792"/>
        <w:gridCol w:w="1299"/>
        <w:gridCol w:w="1105"/>
      </w:tblGrid>
      <w:tr w:rsidR="005E1F2F" w:rsidRPr="003B0589" w14:paraId="6666AF03" w14:textId="77777777" w:rsidTr="004A4C1F">
        <w:trPr>
          <w:trHeight w:val="1019"/>
          <w:jc w:val="center"/>
        </w:trPr>
        <w:tc>
          <w:tcPr>
            <w:tcW w:w="2547" w:type="dxa"/>
            <w:shd w:val="clear" w:color="auto" w:fill="D9D9D9" w:themeFill="background1" w:themeFillShade="D9"/>
          </w:tcPr>
          <w:p w14:paraId="12E04B25" w14:textId="77777777" w:rsidR="005E1F2F" w:rsidRPr="003B0589" w:rsidRDefault="005E1F2F" w:rsidP="004A4C1F">
            <w:pPr>
              <w:pStyle w:val="Bezodstpw"/>
              <w:ind w:left="0" w:right="0"/>
              <w:rPr>
                <w:rFonts w:asciiTheme="minorHAnsi" w:hAnsiTheme="minorHAnsi" w:cstheme="minorHAnsi"/>
                <w:sz w:val="18"/>
                <w:szCs w:val="18"/>
                <w:highlight w:val="yellow"/>
              </w:rPr>
            </w:pPr>
            <w:r w:rsidRPr="003B0589">
              <w:rPr>
                <w:rFonts w:asciiTheme="minorHAnsi" w:hAnsiTheme="minorHAnsi" w:cstheme="minorHAnsi"/>
                <w:sz w:val="18"/>
                <w:szCs w:val="18"/>
                <w:highlight w:val="yellow"/>
              </w:rPr>
              <w:t>Identyfikator klastra</w:t>
            </w:r>
          </w:p>
        </w:tc>
        <w:tc>
          <w:tcPr>
            <w:tcW w:w="992" w:type="dxa"/>
            <w:shd w:val="clear" w:color="auto" w:fill="D9D9D9" w:themeFill="background1" w:themeFillShade="D9"/>
          </w:tcPr>
          <w:p w14:paraId="41AF8BDB" w14:textId="77777777" w:rsidR="005E1F2F" w:rsidRPr="003B0589" w:rsidRDefault="005E1F2F" w:rsidP="004A4C1F">
            <w:pPr>
              <w:jc w:val="center"/>
              <w:rPr>
                <w:rFonts w:cstheme="minorHAnsi"/>
                <w:sz w:val="16"/>
                <w:szCs w:val="16"/>
                <w:highlight w:val="yellow"/>
              </w:rPr>
            </w:pPr>
            <w:r w:rsidRPr="003B0589">
              <w:rPr>
                <w:color w:val="000000"/>
                <w:sz w:val="16"/>
                <w:szCs w:val="16"/>
                <w:highlight w:val="yellow"/>
              </w:rPr>
              <w:t xml:space="preserve">Suma </w:t>
            </w:r>
            <w:proofErr w:type="spellStart"/>
            <w:r w:rsidRPr="003B0589">
              <w:rPr>
                <w:color w:val="000000"/>
                <w:sz w:val="16"/>
                <w:szCs w:val="16"/>
                <w:highlight w:val="yellow"/>
              </w:rPr>
              <w:t>serwerów</w:t>
            </w:r>
            <w:proofErr w:type="spellEnd"/>
            <w:r w:rsidRPr="003B0589">
              <w:rPr>
                <w:color w:val="000000"/>
                <w:sz w:val="16"/>
                <w:szCs w:val="16"/>
                <w:highlight w:val="yellow"/>
              </w:rPr>
              <w:br/>
              <w:t>1CPU /("</w:t>
            </w:r>
            <w:proofErr w:type="spellStart"/>
            <w:r w:rsidRPr="003B0589">
              <w:rPr>
                <w:color w:val="000000"/>
                <w:sz w:val="16"/>
                <w:szCs w:val="16"/>
                <w:highlight w:val="yellow"/>
              </w:rPr>
              <w:t>lub</w:t>
            </w:r>
            <w:proofErr w:type="spellEnd"/>
            <w:r w:rsidRPr="003B0589">
              <w:rPr>
                <w:color w:val="000000"/>
                <w:sz w:val="16"/>
                <w:szCs w:val="16"/>
                <w:highlight w:val="yellow"/>
              </w:rPr>
              <w:t>") 2CPU</w:t>
            </w:r>
          </w:p>
        </w:tc>
        <w:tc>
          <w:tcPr>
            <w:tcW w:w="992" w:type="dxa"/>
            <w:shd w:val="clear" w:color="auto" w:fill="D9D9D9" w:themeFill="background1" w:themeFillShade="D9"/>
          </w:tcPr>
          <w:p w14:paraId="069519FE" w14:textId="77777777" w:rsidR="005E1F2F" w:rsidRPr="003B0589" w:rsidRDefault="005E1F2F" w:rsidP="004A4C1F">
            <w:pPr>
              <w:pStyle w:val="Bezodstpw"/>
              <w:ind w:left="0" w:right="0"/>
              <w:jc w:val="center"/>
              <w:rPr>
                <w:rFonts w:asciiTheme="minorHAnsi" w:hAnsiTheme="minorHAnsi" w:cstheme="minorHAnsi"/>
                <w:sz w:val="16"/>
                <w:szCs w:val="16"/>
                <w:highlight w:val="yellow"/>
              </w:rPr>
            </w:pPr>
            <w:r w:rsidRPr="003B0589">
              <w:rPr>
                <w:rFonts w:asciiTheme="minorHAnsi" w:hAnsiTheme="minorHAnsi" w:cstheme="minorHAnsi"/>
                <w:sz w:val="16"/>
                <w:szCs w:val="16"/>
                <w:highlight w:val="yellow"/>
              </w:rPr>
              <w:t>Suma fizyczne rdzenie Procesora</w:t>
            </w:r>
          </w:p>
        </w:tc>
        <w:tc>
          <w:tcPr>
            <w:tcW w:w="1194" w:type="dxa"/>
            <w:shd w:val="clear" w:color="auto" w:fill="D9D9D9" w:themeFill="background1" w:themeFillShade="D9"/>
            <w:vAlign w:val="bottom"/>
          </w:tcPr>
          <w:p w14:paraId="2112D90D" w14:textId="77777777" w:rsidR="005E1F2F" w:rsidRPr="003B0589" w:rsidRDefault="005E1F2F" w:rsidP="004A4C1F">
            <w:pPr>
              <w:pStyle w:val="Bezodstpw"/>
              <w:ind w:left="0" w:right="0"/>
              <w:jc w:val="center"/>
              <w:rPr>
                <w:sz w:val="16"/>
                <w:szCs w:val="16"/>
                <w:highlight w:val="yellow"/>
              </w:rPr>
            </w:pPr>
            <w:r w:rsidRPr="003B0589">
              <w:rPr>
                <w:sz w:val="16"/>
                <w:szCs w:val="16"/>
                <w:highlight w:val="yellow"/>
              </w:rPr>
              <w:t xml:space="preserve">Liczba serwerów z </w:t>
            </w:r>
          </w:p>
          <w:p w14:paraId="6B1D8EE7" w14:textId="77777777" w:rsidR="005E1F2F" w:rsidRPr="003B0589" w:rsidRDefault="005E1F2F" w:rsidP="004A4C1F">
            <w:pPr>
              <w:pStyle w:val="Bezodstpw"/>
              <w:ind w:left="0" w:right="0"/>
              <w:jc w:val="center"/>
              <w:rPr>
                <w:sz w:val="16"/>
                <w:szCs w:val="16"/>
                <w:highlight w:val="yellow"/>
              </w:rPr>
            </w:pPr>
            <w:r w:rsidRPr="003B0589">
              <w:rPr>
                <w:sz w:val="16"/>
                <w:szCs w:val="16"/>
                <w:highlight w:val="yellow"/>
              </w:rPr>
              <w:t>1CPU /("lub") 2CPU</w:t>
            </w:r>
          </w:p>
          <w:p w14:paraId="6800232F" w14:textId="77777777" w:rsidR="005E1F2F" w:rsidRPr="003B0589" w:rsidRDefault="005E1F2F" w:rsidP="004A4C1F">
            <w:pPr>
              <w:pStyle w:val="Bezodstpw"/>
              <w:ind w:left="0" w:right="0"/>
              <w:jc w:val="center"/>
              <w:rPr>
                <w:rFonts w:asciiTheme="minorHAnsi" w:hAnsiTheme="minorHAnsi" w:cstheme="minorHAnsi"/>
                <w:sz w:val="16"/>
                <w:szCs w:val="16"/>
                <w:highlight w:val="yellow"/>
              </w:rPr>
            </w:pPr>
            <w:r w:rsidRPr="003B0589">
              <w:rPr>
                <w:b/>
                <w:bCs/>
                <w:sz w:val="16"/>
                <w:szCs w:val="16"/>
                <w:highlight w:val="yellow"/>
              </w:rPr>
              <w:t>z zegarem 3GHz</w:t>
            </w:r>
          </w:p>
        </w:tc>
        <w:tc>
          <w:tcPr>
            <w:tcW w:w="1074" w:type="dxa"/>
            <w:shd w:val="clear" w:color="auto" w:fill="D9D9D9" w:themeFill="background1" w:themeFillShade="D9"/>
          </w:tcPr>
          <w:p w14:paraId="6852B83C" w14:textId="77777777" w:rsidR="005E1F2F" w:rsidRPr="003B0589" w:rsidRDefault="005E1F2F" w:rsidP="004A4C1F">
            <w:pPr>
              <w:pStyle w:val="Bezodstpw"/>
              <w:ind w:left="0" w:right="0"/>
              <w:jc w:val="center"/>
              <w:rPr>
                <w:rFonts w:asciiTheme="minorHAnsi" w:hAnsiTheme="minorHAnsi" w:cstheme="minorHAnsi"/>
                <w:sz w:val="16"/>
                <w:szCs w:val="16"/>
                <w:highlight w:val="yellow"/>
              </w:rPr>
            </w:pPr>
            <w:r w:rsidRPr="003B0589">
              <w:rPr>
                <w:rFonts w:asciiTheme="minorHAnsi" w:hAnsiTheme="minorHAnsi" w:cstheme="minorHAnsi"/>
                <w:sz w:val="16"/>
                <w:szCs w:val="16"/>
                <w:highlight w:val="yellow"/>
              </w:rPr>
              <w:t>Fizyczne rdzenie Procesora 3GHz</w:t>
            </w:r>
          </w:p>
        </w:tc>
        <w:tc>
          <w:tcPr>
            <w:tcW w:w="792" w:type="dxa"/>
            <w:shd w:val="clear" w:color="auto" w:fill="D9D9D9" w:themeFill="background1" w:themeFillShade="D9"/>
          </w:tcPr>
          <w:p w14:paraId="4872C0CB" w14:textId="77777777" w:rsidR="005E1F2F" w:rsidRPr="003B0589" w:rsidRDefault="005E1F2F" w:rsidP="004A4C1F">
            <w:pPr>
              <w:pStyle w:val="Bezodstpw"/>
              <w:ind w:left="0" w:right="0"/>
              <w:jc w:val="center"/>
              <w:rPr>
                <w:rFonts w:asciiTheme="minorHAnsi" w:hAnsiTheme="minorHAnsi" w:cstheme="minorHAnsi"/>
                <w:sz w:val="16"/>
                <w:szCs w:val="16"/>
                <w:highlight w:val="yellow"/>
              </w:rPr>
            </w:pPr>
            <w:r w:rsidRPr="003B0589">
              <w:rPr>
                <w:rFonts w:asciiTheme="minorHAnsi" w:hAnsiTheme="minorHAnsi" w:cstheme="minorHAnsi"/>
                <w:sz w:val="16"/>
                <w:szCs w:val="16"/>
                <w:highlight w:val="yellow"/>
              </w:rPr>
              <w:t xml:space="preserve">Suma ilości </w:t>
            </w:r>
            <w:proofErr w:type="spellStart"/>
            <w:r w:rsidRPr="003B0589">
              <w:rPr>
                <w:rFonts w:asciiTheme="minorHAnsi" w:hAnsiTheme="minorHAnsi" w:cstheme="minorHAnsi"/>
                <w:sz w:val="16"/>
                <w:szCs w:val="16"/>
                <w:highlight w:val="yellow"/>
              </w:rPr>
              <w:t>vRAM</w:t>
            </w:r>
            <w:proofErr w:type="spellEnd"/>
            <w:r w:rsidRPr="003B0589">
              <w:rPr>
                <w:rFonts w:asciiTheme="minorHAnsi" w:hAnsiTheme="minorHAnsi" w:cstheme="minorHAnsi"/>
                <w:sz w:val="16"/>
                <w:szCs w:val="16"/>
                <w:highlight w:val="yellow"/>
              </w:rPr>
              <w:t xml:space="preserve"> (GB) </w:t>
            </w:r>
          </w:p>
        </w:tc>
        <w:tc>
          <w:tcPr>
            <w:tcW w:w="1299" w:type="dxa"/>
            <w:shd w:val="clear" w:color="auto" w:fill="D9D9D9" w:themeFill="background1" w:themeFillShade="D9"/>
          </w:tcPr>
          <w:p w14:paraId="755B1445" w14:textId="77777777" w:rsidR="005E1F2F" w:rsidRPr="003B0589" w:rsidRDefault="005E1F2F" w:rsidP="004A4C1F">
            <w:pPr>
              <w:pStyle w:val="Bezodstpw"/>
              <w:ind w:left="0" w:right="0"/>
              <w:jc w:val="center"/>
              <w:rPr>
                <w:rFonts w:asciiTheme="minorHAnsi" w:hAnsiTheme="minorHAnsi" w:cstheme="minorHAnsi"/>
                <w:sz w:val="16"/>
                <w:szCs w:val="16"/>
                <w:highlight w:val="yellow"/>
              </w:rPr>
            </w:pPr>
            <w:r w:rsidRPr="003B0589">
              <w:rPr>
                <w:rFonts w:asciiTheme="minorHAnsi" w:hAnsiTheme="minorHAnsi" w:cstheme="minorHAnsi"/>
                <w:sz w:val="16"/>
                <w:szCs w:val="16"/>
                <w:highlight w:val="yellow"/>
              </w:rPr>
              <w:t xml:space="preserve">Suma Pojemność </w:t>
            </w:r>
            <w:r w:rsidRPr="003B0589">
              <w:rPr>
                <w:rFonts w:asciiTheme="minorHAnsi" w:hAnsiTheme="minorHAnsi" w:cstheme="minorHAnsi"/>
                <w:b/>
                <w:bCs/>
                <w:sz w:val="16"/>
                <w:szCs w:val="16"/>
                <w:highlight w:val="yellow"/>
              </w:rPr>
              <w:t>Netto</w:t>
            </w:r>
            <w:r w:rsidRPr="003B0589">
              <w:rPr>
                <w:rFonts w:asciiTheme="minorHAnsi" w:hAnsiTheme="minorHAnsi" w:cstheme="minorHAnsi"/>
                <w:sz w:val="16"/>
                <w:szCs w:val="16"/>
                <w:highlight w:val="yellow"/>
              </w:rPr>
              <w:t xml:space="preserve"> pamięci </w:t>
            </w:r>
            <w:proofErr w:type="spellStart"/>
            <w:r w:rsidRPr="003B0589">
              <w:rPr>
                <w:rFonts w:asciiTheme="minorHAnsi" w:hAnsiTheme="minorHAnsi" w:cstheme="minorHAnsi"/>
                <w:sz w:val="16"/>
                <w:szCs w:val="16"/>
                <w:highlight w:val="yellow"/>
              </w:rPr>
              <w:t>Capacity</w:t>
            </w:r>
            <w:proofErr w:type="spellEnd"/>
            <w:r w:rsidRPr="003B0589">
              <w:rPr>
                <w:rFonts w:asciiTheme="minorHAnsi" w:hAnsiTheme="minorHAnsi" w:cstheme="minorHAnsi"/>
                <w:sz w:val="16"/>
                <w:szCs w:val="16"/>
                <w:highlight w:val="yellow"/>
              </w:rPr>
              <w:t xml:space="preserve"> masowej</w:t>
            </w:r>
            <w:r w:rsidRPr="003B0589">
              <w:rPr>
                <w:rFonts w:asciiTheme="minorHAnsi" w:hAnsiTheme="minorHAnsi" w:cstheme="minorHAnsi"/>
                <w:b/>
                <w:bCs/>
                <w:sz w:val="16"/>
                <w:szCs w:val="16"/>
                <w:highlight w:val="yellow"/>
              </w:rPr>
              <w:t xml:space="preserve"> HDD /SSD /</w:t>
            </w:r>
            <w:proofErr w:type="spellStart"/>
            <w:r w:rsidRPr="003B0589">
              <w:rPr>
                <w:rFonts w:asciiTheme="minorHAnsi" w:hAnsiTheme="minorHAnsi" w:cstheme="minorHAnsi"/>
                <w:b/>
                <w:bCs/>
                <w:sz w:val="16"/>
                <w:szCs w:val="16"/>
                <w:highlight w:val="yellow"/>
              </w:rPr>
              <w:t>NVMe</w:t>
            </w:r>
            <w:proofErr w:type="spellEnd"/>
            <w:r w:rsidRPr="003B0589">
              <w:rPr>
                <w:rFonts w:asciiTheme="minorHAnsi" w:hAnsiTheme="minorHAnsi" w:cstheme="minorHAnsi"/>
                <w:sz w:val="16"/>
                <w:szCs w:val="16"/>
                <w:highlight w:val="yellow"/>
              </w:rPr>
              <w:t xml:space="preserve"> (TB)</w:t>
            </w:r>
          </w:p>
        </w:tc>
        <w:tc>
          <w:tcPr>
            <w:tcW w:w="1105" w:type="dxa"/>
            <w:shd w:val="clear" w:color="auto" w:fill="D9D9D9" w:themeFill="background1" w:themeFillShade="D9"/>
          </w:tcPr>
          <w:p w14:paraId="422583D1" w14:textId="77777777" w:rsidR="005E1F2F" w:rsidRPr="003B0589" w:rsidRDefault="005E1F2F" w:rsidP="004A4C1F">
            <w:pPr>
              <w:pStyle w:val="Bezodstpw"/>
              <w:ind w:left="0" w:right="0"/>
              <w:jc w:val="center"/>
              <w:rPr>
                <w:sz w:val="16"/>
                <w:szCs w:val="16"/>
                <w:highlight w:val="yellow"/>
              </w:rPr>
            </w:pPr>
            <w:r w:rsidRPr="003B0589">
              <w:rPr>
                <w:sz w:val="16"/>
                <w:szCs w:val="16"/>
                <w:highlight w:val="yellow"/>
              </w:rPr>
              <w:t>Suma Przestrzeni dyskowej</w:t>
            </w:r>
          </w:p>
          <w:p w14:paraId="343EC05E" w14:textId="77777777" w:rsidR="005E1F2F" w:rsidRPr="003B0589" w:rsidRDefault="005E1F2F" w:rsidP="004A4C1F">
            <w:pPr>
              <w:pStyle w:val="Bezodstpw"/>
              <w:ind w:left="0" w:right="0"/>
              <w:jc w:val="center"/>
              <w:rPr>
                <w:rFonts w:asciiTheme="minorHAnsi" w:hAnsiTheme="minorHAnsi" w:cstheme="minorHAnsi"/>
                <w:sz w:val="16"/>
                <w:szCs w:val="16"/>
                <w:highlight w:val="yellow"/>
              </w:rPr>
            </w:pPr>
            <w:r w:rsidRPr="003B0589">
              <w:rPr>
                <w:rFonts w:asciiTheme="minorHAnsi" w:hAnsiTheme="minorHAnsi" w:cstheme="minorHAnsi"/>
                <w:sz w:val="16"/>
                <w:szCs w:val="16"/>
                <w:highlight w:val="yellow"/>
              </w:rPr>
              <w:t xml:space="preserve">Cache </w:t>
            </w:r>
            <w:r w:rsidRPr="003B0589">
              <w:rPr>
                <w:rFonts w:asciiTheme="minorHAnsi" w:hAnsiTheme="minorHAnsi" w:cstheme="minorHAnsi"/>
                <w:b/>
                <w:sz w:val="16"/>
                <w:szCs w:val="16"/>
                <w:highlight w:val="yellow"/>
              </w:rPr>
              <w:t>SSD/</w:t>
            </w:r>
            <w:proofErr w:type="spellStart"/>
            <w:r w:rsidRPr="003B0589">
              <w:rPr>
                <w:rFonts w:asciiTheme="minorHAnsi" w:hAnsiTheme="minorHAnsi" w:cstheme="minorHAnsi"/>
                <w:b/>
                <w:sz w:val="16"/>
                <w:szCs w:val="16"/>
                <w:highlight w:val="yellow"/>
              </w:rPr>
              <w:t>NVMe</w:t>
            </w:r>
            <w:proofErr w:type="spellEnd"/>
            <w:r w:rsidRPr="003B0589">
              <w:rPr>
                <w:rFonts w:asciiTheme="minorHAnsi" w:hAnsiTheme="minorHAnsi" w:cstheme="minorHAnsi"/>
                <w:sz w:val="16"/>
                <w:szCs w:val="16"/>
                <w:highlight w:val="yellow"/>
              </w:rPr>
              <w:t xml:space="preserve"> (GB)</w:t>
            </w:r>
          </w:p>
        </w:tc>
      </w:tr>
      <w:tr w:rsidR="005E1F2F" w:rsidRPr="003B0589" w14:paraId="3A82693C" w14:textId="77777777" w:rsidTr="004A4C1F">
        <w:trPr>
          <w:cantSplit/>
          <w:jc w:val="center"/>
        </w:trPr>
        <w:tc>
          <w:tcPr>
            <w:tcW w:w="2547" w:type="dxa"/>
            <w:vAlign w:val="center"/>
          </w:tcPr>
          <w:p w14:paraId="0C54F044" w14:textId="77777777" w:rsidR="005E1F2F" w:rsidRPr="003B0589" w:rsidRDefault="005E1F2F" w:rsidP="004A4C1F">
            <w:pPr>
              <w:pStyle w:val="Bezodstpw"/>
              <w:ind w:left="0" w:right="0"/>
              <w:rPr>
                <w:rFonts w:asciiTheme="minorHAnsi" w:hAnsiTheme="minorHAnsi" w:cstheme="minorHAnsi"/>
                <w:highlight w:val="yellow"/>
              </w:rPr>
            </w:pPr>
            <w:r w:rsidRPr="003B0589">
              <w:rPr>
                <w:highlight w:val="yellow"/>
              </w:rPr>
              <w:t>MAZOWIECKIE</w:t>
            </w:r>
          </w:p>
        </w:tc>
        <w:tc>
          <w:tcPr>
            <w:tcW w:w="992" w:type="dxa"/>
            <w:vAlign w:val="center"/>
          </w:tcPr>
          <w:p w14:paraId="319222F1" w14:textId="77777777" w:rsidR="005E1F2F" w:rsidRPr="003B0589" w:rsidRDefault="005E1F2F" w:rsidP="004A4C1F">
            <w:pPr>
              <w:pStyle w:val="Bezodstpw"/>
              <w:ind w:left="0" w:right="0"/>
              <w:jc w:val="center"/>
              <w:rPr>
                <w:highlight w:val="yellow"/>
              </w:rPr>
            </w:pPr>
            <w:r w:rsidRPr="003B0589">
              <w:rPr>
                <w:highlight w:val="yellow"/>
              </w:rPr>
              <w:t>33/17</w:t>
            </w:r>
          </w:p>
        </w:tc>
        <w:tc>
          <w:tcPr>
            <w:tcW w:w="992" w:type="dxa"/>
            <w:shd w:val="clear" w:color="auto" w:fill="auto"/>
            <w:vAlign w:val="center"/>
          </w:tcPr>
          <w:p w14:paraId="4E5340E8" w14:textId="77777777" w:rsidR="005E1F2F" w:rsidRPr="003B0589" w:rsidRDefault="005E1F2F" w:rsidP="004A4C1F">
            <w:pPr>
              <w:pStyle w:val="Bezodstpw"/>
              <w:ind w:left="0" w:right="0"/>
              <w:jc w:val="center"/>
              <w:rPr>
                <w:highlight w:val="yellow"/>
              </w:rPr>
            </w:pPr>
            <w:r w:rsidRPr="003B0589">
              <w:rPr>
                <w:highlight w:val="yellow"/>
              </w:rPr>
              <w:t>528</w:t>
            </w:r>
          </w:p>
        </w:tc>
        <w:tc>
          <w:tcPr>
            <w:tcW w:w="1194" w:type="dxa"/>
            <w:vAlign w:val="center"/>
          </w:tcPr>
          <w:p w14:paraId="6AEDD773" w14:textId="77777777" w:rsidR="005E1F2F" w:rsidRPr="003B0589" w:rsidRDefault="005E1F2F" w:rsidP="004A4C1F">
            <w:pPr>
              <w:pStyle w:val="Bezodstpw"/>
              <w:ind w:left="0" w:right="0"/>
              <w:jc w:val="center"/>
              <w:rPr>
                <w:rFonts w:asciiTheme="minorHAnsi" w:hAnsiTheme="minorHAnsi" w:cstheme="minorHAnsi"/>
                <w:highlight w:val="yellow"/>
              </w:rPr>
            </w:pPr>
            <w:r w:rsidRPr="003B0589">
              <w:rPr>
                <w:highlight w:val="yellow"/>
              </w:rPr>
              <w:t>28/14</w:t>
            </w:r>
          </w:p>
        </w:tc>
        <w:tc>
          <w:tcPr>
            <w:tcW w:w="1074" w:type="dxa"/>
            <w:vAlign w:val="center"/>
          </w:tcPr>
          <w:p w14:paraId="416F4872" w14:textId="77777777" w:rsidR="005E1F2F" w:rsidRPr="003B0589" w:rsidRDefault="005E1F2F" w:rsidP="004A4C1F">
            <w:pPr>
              <w:pStyle w:val="Bezodstpw"/>
              <w:ind w:left="0" w:right="0"/>
              <w:jc w:val="center"/>
              <w:rPr>
                <w:highlight w:val="yellow"/>
              </w:rPr>
            </w:pPr>
            <w:r w:rsidRPr="003B0589">
              <w:rPr>
                <w:highlight w:val="yellow"/>
              </w:rPr>
              <w:t>352</w:t>
            </w:r>
          </w:p>
        </w:tc>
        <w:tc>
          <w:tcPr>
            <w:tcW w:w="792" w:type="dxa"/>
            <w:vAlign w:val="center"/>
          </w:tcPr>
          <w:p w14:paraId="653B0605" w14:textId="77777777" w:rsidR="005E1F2F" w:rsidRPr="003B0589" w:rsidRDefault="005E1F2F" w:rsidP="004A4C1F">
            <w:pPr>
              <w:pStyle w:val="Bezodstpw"/>
              <w:ind w:left="0" w:right="0"/>
              <w:jc w:val="center"/>
              <w:rPr>
                <w:highlight w:val="yellow"/>
              </w:rPr>
            </w:pPr>
            <w:r w:rsidRPr="003B0589">
              <w:rPr>
                <w:highlight w:val="yellow"/>
              </w:rPr>
              <w:t>4500</w:t>
            </w:r>
          </w:p>
        </w:tc>
        <w:tc>
          <w:tcPr>
            <w:tcW w:w="1299" w:type="dxa"/>
            <w:vAlign w:val="center"/>
          </w:tcPr>
          <w:p w14:paraId="2462C808" w14:textId="77777777" w:rsidR="005E1F2F" w:rsidRPr="003B0589" w:rsidRDefault="005E1F2F" w:rsidP="004A4C1F">
            <w:pPr>
              <w:pStyle w:val="Bezodstpw"/>
              <w:ind w:left="0" w:right="0"/>
              <w:jc w:val="center"/>
              <w:rPr>
                <w:rFonts w:asciiTheme="minorHAnsi" w:hAnsiTheme="minorHAnsi" w:cstheme="minorHAnsi"/>
                <w:highlight w:val="yellow"/>
              </w:rPr>
            </w:pPr>
            <w:r w:rsidRPr="003B0589">
              <w:rPr>
                <w:highlight w:val="yellow"/>
              </w:rPr>
              <w:t>80</w:t>
            </w:r>
          </w:p>
        </w:tc>
        <w:tc>
          <w:tcPr>
            <w:tcW w:w="1105" w:type="dxa"/>
            <w:vAlign w:val="center"/>
          </w:tcPr>
          <w:p w14:paraId="7CA0A90E" w14:textId="77777777" w:rsidR="005E1F2F" w:rsidRPr="003B0589" w:rsidRDefault="005E1F2F" w:rsidP="004A4C1F">
            <w:pPr>
              <w:pStyle w:val="Bezodstpw"/>
              <w:ind w:left="0" w:right="0"/>
              <w:jc w:val="center"/>
              <w:rPr>
                <w:rFonts w:asciiTheme="minorHAnsi" w:hAnsiTheme="minorHAnsi" w:cstheme="minorHAnsi"/>
                <w:highlight w:val="yellow"/>
              </w:rPr>
            </w:pPr>
            <w:r w:rsidRPr="003B0589">
              <w:rPr>
                <w:highlight w:val="yellow"/>
              </w:rPr>
              <w:t>9900</w:t>
            </w:r>
          </w:p>
        </w:tc>
      </w:tr>
      <w:tr w:rsidR="005E1F2F" w:rsidRPr="00815B10" w14:paraId="2DF928C3" w14:textId="77777777" w:rsidTr="004A4C1F">
        <w:trPr>
          <w:cantSplit/>
          <w:jc w:val="center"/>
        </w:trPr>
        <w:tc>
          <w:tcPr>
            <w:tcW w:w="2547" w:type="dxa"/>
            <w:vAlign w:val="center"/>
          </w:tcPr>
          <w:p w14:paraId="380BF30C" w14:textId="77777777" w:rsidR="005E1F2F" w:rsidRPr="003B0589" w:rsidRDefault="005E1F2F" w:rsidP="004A4C1F">
            <w:pPr>
              <w:pStyle w:val="Bezodstpw"/>
              <w:ind w:left="0" w:right="0"/>
              <w:rPr>
                <w:rFonts w:asciiTheme="minorHAnsi" w:hAnsiTheme="minorHAnsi" w:cstheme="minorHAnsi"/>
                <w:highlight w:val="yellow"/>
              </w:rPr>
            </w:pPr>
            <w:r w:rsidRPr="003B0589">
              <w:rPr>
                <w:highlight w:val="yellow"/>
              </w:rPr>
              <w:t>ŚLĄSKIE</w:t>
            </w:r>
          </w:p>
        </w:tc>
        <w:tc>
          <w:tcPr>
            <w:tcW w:w="992" w:type="dxa"/>
            <w:vAlign w:val="center"/>
          </w:tcPr>
          <w:p w14:paraId="3D77DB71" w14:textId="77777777" w:rsidR="005E1F2F" w:rsidRPr="003B0589" w:rsidRDefault="005E1F2F" w:rsidP="004A4C1F">
            <w:pPr>
              <w:pStyle w:val="Bezodstpw"/>
              <w:ind w:left="0" w:right="0"/>
              <w:jc w:val="center"/>
              <w:rPr>
                <w:highlight w:val="yellow"/>
              </w:rPr>
            </w:pPr>
            <w:r w:rsidRPr="003B0589">
              <w:rPr>
                <w:highlight w:val="yellow"/>
              </w:rPr>
              <w:t>11/6</w:t>
            </w:r>
          </w:p>
        </w:tc>
        <w:tc>
          <w:tcPr>
            <w:tcW w:w="992" w:type="dxa"/>
            <w:shd w:val="clear" w:color="auto" w:fill="auto"/>
            <w:vAlign w:val="center"/>
          </w:tcPr>
          <w:p w14:paraId="3A2A4DDA" w14:textId="77777777" w:rsidR="005E1F2F" w:rsidRPr="003B0589" w:rsidRDefault="005E1F2F" w:rsidP="004A4C1F">
            <w:pPr>
              <w:pStyle w:val="Bezodstpw"/>
              <w:ind w:left="0" w:right="0"/>
              <w:jc w:val="center"/>
              <w:rPr>
                <w:highlight w:val="yellow"/>
              </w:rPr>
            </w:pPr>
            <w:r w:rsidRPr="003B0589">
              <w:rPr>
                <w:highlight w:val="yellow"/>
              </w:rPr>
              <w:t>176</w:t>
            </w:r>
          </w:p>
        </w:tc>
        <w:tc>
          <w:tcPr>
            <w:tcW w:w="1194" w:type="dxa"/>
            <w:vAlign w:val="center"/>
          </w:tcPr>
          <w:p w14:paraId="03F968D5" w14:textId="77777777" w:rsidR="005E1F2F" w:rsidRPr="003B0589" w:rsidRDefault="005E1F2F" w:rsidP="004A4C1F">
            <w:pPr>
              <w:jc w:val="center"/>
              <w:rPr>
                <w:rFonts w:eastAsia="Times New Roman"/>
                <w:color w:val="000000"/>
                <w:highlight w:val="yellow"/>
              </w:rPr>
            </w:pPr>
            <w:r w:rsidRPr="003B0589">
              <w:rPr>
                <w:color w:val="FF0000"/>
                <w:highlight w:val="yellow"/>
              </w:rPr>
              <w:t>5/3</w:t>
            </w:r>
          </w:p>
        </w:tc>
        <w:tc>
          <w:tcPr>
            <w:tcW w:w="1074" w:type="dxa"/>
            <w:vAlign w:val="center"/>
          </w:tcPr>
          <w:p w14:paraId="1237758B" w14:textId="77777777" w:rsidR="005E1F2F" w:rsidRPr="003B0589" w:rsidRDefault="005E1F2F" w:rsidP="004A4C1F">
            <w:pPr>
              <w:pStyle w:val="Bezodstpw"/>
              <w:ind w:left="0" w:right="0"/>
              <w:jc w:val="center"/>
              <w:rPr>
                <w:highlight w:val="yellow"/>
              </w:rPr>
            </w:pPr>
            <w:r w:rsidRPr="003B0589">
              <w:rPr>
                <w:highlight w:val="yellow"/>
              </w:rPr>
              <w:t>80</w:t>
            </w:r>
          </w:p>
        </w:tc>
        <w:tc>
          <w:tcPr>
            <w:tcW w:w="792" w:type="dxa"/>
            <w:vAlign w:val="center"/>
          </w:tcPr>
          <w:p w14:paraId="74A517E1" w14:textId="77777777" w:rsidR="005E1F2F" w:rsidRPr="003B0589" w:rsidRDefault="005E1F2F" w:rsidP="004A4C1F">
            <w:pPr>
              <w:pStyle w:val="Bezodstpw"/>
              <w:ind w:left="0" w:right="0"/>
              <w:jc w:val="center"/>
              <w:rPr>
                <w:highlight w:val="yellow"/>
              </w:rPr>
            </w:pPr>
            <w:r w:rsidRPr="003B0589">
              <w:rPr>
                <w:highlight w:val="yellow"/>
              </w:rPr>
              <w:t>1600</w:t>
            </w:r>
          </w:p>
        </w:tc>
        <w:tc>
          <w:tcPr>
            <w:tcW w:w="1299" w:type="dxa"/>
            <w:vAlign w:val="center"/>
          </w:tcPr>
          <w:p w14:paraId="7C921064" w14:textId="77777777" w:rsidR="005E1F2F" w:rsidRPr="003B0589" w:rsidRDefault="005E1F2F" w:rsidP="004A4C1F">
            <w:pPr>
              <w:pStyle w:val="Bezodstpw"/>
              <w:ind w:left="0" w:right="0"/>
              <w:jc w:val="center"/>
              <w:rPr>
                <w:rFonts w:asciiTheme="minorHAnsi" w:hAnsiTheme="minorHAnsi" w:cstheme="minorHAnsi"/>
                <w:highlight w:val="yellow"/>
              </w:rPr>
            </w:pPr>
            <w:r w:rsidRPr="003B0589">
              <w:rPr>
                <w:highlight w:val="yellow"/>
              </w:rPr>
              <w:t>8</w:t>
            </w:r>
          </w:p>
        </w:tc>
        <w:tc>
          <w:tcPr>
            <w:tcW w:w="1105" w:type="dxa"/>
            <w:vAlign w:val="center"/>
          </w:tcPr>
          <w:p w14:paraId="0A8BBDB3" w14:textId="77777777" w:rsidR="005E1F2F" w:rsidRPr="00D65EFB" w:rsidRDefault="005E1F2F" w:rsidP="004A4C1F">
            <w:pPr>
              <w:pStyle w:val="Bezodstpw"/>
              <w:ind w:left="0" w:right="0"/>
              <w:jc w:val="center"/>
              <w:rPr>
                <w:rFonts w:asciiTheme="minorHAnsi" w:hAnsiTheme="minorHAnsi" w:cstheme="minorHAnsi"/>
              </w:rPr>
            </w:pPr>
            <w:r w:rsidRPr="003B0589">
              <w:rPr>
                <w:highlight w:val="yellow"/>
              </w:rPr>
              <w:t>3300</w:t>
            </w:r>
          </w:p>
        </w:tc>
      </w:tr>
    </w:tbl>
    <w:p w14:paraId="4A9D852D" w14:textId="77777777" w:rsidR="005E1F2F" w:rsidRDefault="005E1F2F" w:rsidP="005E1F2F">
      <w:pPr>
        <w:rPr>
          <w:rFonts w:ascii="Calibri" w:hAnsi="Calibri"/>
          <w:color w:val="1F497D"/>
        </w:rPr>
      </w:pPr>
    </w:p>
    <w:p w14:paraId="180ADC01" w14:textId="77777777" w:rsidR="005E1F2F" w:rsidRDefault="005E1F2F" w:rsidP="004A4C1F">
      <w:pPr>
        <w:pStyle w:val="Akapitzlist"/>
        <w:numPr>
          <w:ilvl w:val="0"/>
          <w:numId w:val="10"/>
        </w:numPr>
        <w:rPr>
          <w:lang w:val="pl-PL"/>
        </w:rPr>
      </w:pPr>
      <w:r>
        <w:rPr>
          <w:lang w:val="pl-PL"/>
        </w:rPr>
        <w:t xml:space="preserve">W regionalnych ośrodkach </w:t>
      </w:r>
      <w:proofErr w:type="spellStart"/>
      <w:r>
        <w:rPr>
          <w:lang w:val="pl-PL"/>
        </w:rPr>
        <w:t>rOPD</w:t>
      </w:r>
      <w:proofErr w:type="spellEnd"/>
      <w:r>
        <w:rPr>
          <w:lang w:val="pl-PL"/>
        </w:rPr>
        <w:t xml:space="preserve"> dopuszczalne są rozwiązania oparte o HDD/SSD/</w:t>
      </w:r>
      <w:proofErr w:type="spellStart"/>
      <w:r>
        <w:rPr>
          <w:lang w:val="pl-PL"/>
        </w:rPr>
        <w:t>NVMe</w:t>
      </w:r>
      <w:proofErr w:type="spellEnd"/>
      <w:r>
        <w:rPr>
          <w:lang w:val="pl-PL"/>
        </w:rPr>
        <w:t xml:space="preserve"> dla dysków </w:t>
      </w:r>
      <w:proofErr w:type="spellStart"/>
      <w:r>
        <w:rPr>
          <w:lang w:val="pl-PL"/>
        </w:rPr>
        <w:t>Capacity</w:t>
      </w:r>
      <w:proofErr w:type="spellEnd"/>
      <w:r>
        <w:rPr>
          <w:lang w:val="pl-PL"/>
        </w:rPr>
        <w:t xml:space="preserve"> </w:t>
      </w:r>
      <w:proofErr w:type="spellStart"/>
      <w:r>
        <w:rPr>
          <w:lang w:val="pl-PL"/>
        </w:rPr>
        <w:t>Tier</w:t>
      </w:r>
      <w:proofErr w:type="spellEnd"/>
      <w:r>
        <w:rPr>
          <w:lang w:val="pl-PL"/>
        </w:rPr>
        <w:t>. Jednakże przy tak postawionym wymaganiu Zamawiający nie może oczekiwać ofert innych niż najtańsze możliwe, co nie pozwoli zamawiającemu oszacować różnicy kosztów pomiędzy rozwiązaniami, jako że najtańszą propozycja będą wciąż dyski HDD.  Prosimy o doprecyzowanie czy zamawiający oczekuje rożnych opcji do porównań. A jeśli tak to prosimy precyzyjne wskazanie parametrów dla opcji.</w:t>
      </w:r>
    </w:p>
    <w:p w14:paraId="73A6BEDE" w14:textId="77777777" w:rsidR="005E1F2F" w:rsidRDefault="005E1F2F" w:rsidP="005E1F2F">
      <w:pPr>
        <w:rPr>
          <w:lang w:val="pl-PL"/>
        </w:rPr>
      </w:pPr>
      <w:r w:rsidRPr="006A4B55">
        <w:rPr>
          <w:highlight w:val="yellow"/>
          <w:lang w:val="pl-PL"/>
        </w:rPr>
        <w:t xml:space="preserve">Zamawiający oczekuje oferty spełniającej </w:t>
      </w:r>
      <w:r>
        <w:rPr>
          <w:highlight w:val="yellow"/>
          <w:lang w:val="pl-PL"/>
        </w:rPr>
        <w:t xml:space="preserve">przedstawione </w:t>
      </w:r>
      <w:r w:rsidRPr="006A4B55">
        <w:rPr>
          <w:highlight w:val="yellow"/>
          <w:lang w:val="pl-PL"/>
        </w:rPr>
        <w:t>wymagania i efektywnej kosztowo</w:t>
      </w:r>
    </w:p>
    <w:p w14:paraId="5EF546CE" w14:textId="77777777" w:rsidR="005E1F2F" w:rsidRPr="006A4B55" w:rsidRDefault="005E1F2F" w:rsidP="005E1F2F">
      <w:pPr>
        <w:rPr>
          <w:lang w:val="pl-PL"/>
        </w:rPr>
      </w:pPr>
    </w:p>
    <w:p w14:paraId="02AA25EE" w14:textId="77777777" w:rsidR="005E1F2F" w:rsidRDefault="005E1F2F" w:rsidP="004A4C1F">
      <w:pPr>
        <w:pStyle w:val="Akapitzlist"/>
        <w:numPr>
          <w:ilvl w:val="0"/>
          <w:numId w:val="10"/>
        </w:numPr>
        <w:rPr>
          <w:lang w:val="pl-PL"/>
        </w:rPr>
      </w:pPr>
      <w:r>
        <w:rPr>
          <w:lang w:val="pl-PL"/>
        </w:rPr>
        <w:t xml:space="preserve">Pkt </w:t>
      </w:r>
      <w:r w:rsidRPr="007C0257">
        <w:rPr>
          <w:lang w:val="pl-PL"/>
        </w:rPr>
        <w:t>6.3.6.</w:t>
      </w:r>
      <w:r>
        <w:rPr>
          <w:lang w:val="pl-PL"/>
        </w:rPr>
        <w:t xml:space="preserve"> </w:t>
      </w:r>
      <w:r w:rsidRPr="007C0257">
        <w:rPr>
          <w:lang w:val="pl-PL"/>
        </w:rPr>
        <w:t xml:space="preserve">Tabela strona 56. Dla dysków </w:t>
      </w:r>
      <w:proofErr w:type="spellStart"/>
      <w:r w:rsidRPr="007C0257">
        <w:rPr>
          <w:lang w:val="pl-PL"/>
        </w:rPr>
        <w:t>Capacity</w:t>
      </w:r>
      <w:proofErr w:type="spellEnd"/>
      <w:r w:rsidRPr="007C0257">
        <w:rPr>
          <w:lang w:val="pl-PL"/>
        </w:rPr>
        <w:t xml:space="preserve">  podane są wartości netto, prosimy o doprecyzowanie wartości kalkulacyjnych dla</w:t>
      </w:r>
      <w:r>
        <w:rPr>
          <w:lang w:val="pl-PL"/>
        </w:rPr>
        <w:t xml:space="preserve"> narzutu jaki może wnosić HCI/SDS </w:t>
      </w:r>
      <w:r w:rsidRPr="007C0257">
        <w:rPr>
          <w:lang w:val="pl-PL"/>
        </w:rPr>
        <w:t xml:space="preserve">(np. </w:t>
      </w:r>
      <w:proofErr w:type="spellStart"/>
      <w:r w:rsidRPr="007C0257">
        <w:rPr>
          <w:lang w:val="pl-PL"/>
        </w:rPr>
        <w:t>slack</w:t>
      </w:r>
      <w:proofErr w:type="spellEnd"/>
      <w:r w:rsidRPr="007C0257">
        <w:rPr>
          <w:lang w:val="pl-PL"/>
        </w:rPr>
        <w:t xml:space="preserve"> </w:t>
      </w:r>
      <w:proofErr w:type="spellStart"/>
      <w:r w:rsidRPr="007C0257">
        <w:rPr>
          <w:lang w:val="pl-PL"/>
        </w:rPr>
        <w:t>space</w:t>
      </w:r>
      <w:proofErr w:type="spellEnd"/>
      <w:r w:rsidRPr="007C0257">
        <w:rPr>
          <w:lang w:val="pl-PL"/>
        </w:rPr>
        <w:t xml:space="preserve"> (</w:t>
      </w:r>
      <w:proofErr w:type="spellStart"/>
      <w:r>
        <w:rPr>
          <w:lang w:val="pl-PL"/>
        </w:rPr>
        <w:t>Replica</w:t>
      </w:r>
      <w:proofErr w:type="spellEnd"/>
      <w:r>
        <w:rPr>
          <w:lang w:val="pl-PL"/>
        </w:rPr>
        <w:t>/</w:t>
      </w:r>
      <w:proofErr w:type="spellStart"/>
      <w:r>
        <w:rPr>
          <w:lang w:val="pl-PL"/>
        </w:rPr>
        <w:t>Parity</w:t>
      </w:r>
      <w:proofErr w:type="spellEnd"/>
      <w:r>
        <w:rPr>
          <w:lang w:val="pl-PL"/>
        </w:rPr>
        <w:t xml:space="preserve">, </w:t>
      </w:r>
      <w:proofErr w:type="spellStart"/>
      <w:r>
        <w:rPr>
          <w:lang w:val="pl-PL"/>
        </w:rPr>
        <w:t>HA</w:t>
      </w:r>
      <w:r w:rsidRPr="007C0257">
        <w:rPr>
          <w:lang w:val="pl-PL"/>
        </w:rPr>
        <w:t>&amp;Maintanance</w:t>
      </w:r>
      <w:proofErr w:type="spellEnd"/>
      <w:r w:rsidRPr="007C0257">
        <w:rPr>
          <w:lang w:val="pl-PL"/>
        </w:rPr>
        <w:t xml:space="preserve">), </w:t>
      </w:r>
      <w:proofErr w:type="spellStart"/>
      <w:r w:rsidRPr="007C0257">
        <w:rPr>
          <w:lang w:val="pl-PL"/>
        </w:rPr>
        <w:t>cheksum</w:t>
      </w:r>
      <w:proofErr w:type="spellEnd"/>
      <w:r w:rsidRPr="007C0257">
        <w:rPr>
          <w:lang w:val="pl-PL"/>
        </w:rPr>
        <w:t xml:space="preserve">%) lub o podanie wartość RAW czyli </w:t>
      </w:r>
      <w:r>
        <w:rPr>
          <w:lang w:val="pl-PL"/>
        </w:rPr>
        <w:t xml:space="preserve">brutto tak jak to ma miejsce w tabeli ze strony 55 co przy okazji </w:t>
      </w:r>
      <w:proofErr w:type="spellStart"/>
      <w:r>
        <w:rPr>
          <w:lang w:val="pl-PL"/>
        </w:rPr>
        <w:t>uspójni</w:t>
      </w:r>
      <w:proofErr w:type="spellEnd"/>
      <w:r>
        <w:rPr>
          <w:lang w:val="pl-PL"/>
        </w:rPr>
        <w:t xml:space="preserve"> zarówno zapytanie ofertowe jak i ofertę. </w:t>
      </w:r>
    </w:p>
    <w:p w14:paraId="547DCDD0" w14:textId="77777777" w:rsidR="005E1F2F" w:rsidRDefault="005E1F2F" w:rsidP="005E1F2F">
      <w:pPr>
        <w:rPr>
          <w:lang w:val="pl-PL"/>
        </w:rPr>
      </w:pPr>
      <w:r w:rsidRPr="0026127A">
        <w:rPr>
          <w:highlight w:val="yellow"/>
          <w:lang w:val="pl-PL"/>
        </w:rPr>
        <w:t xml:space="preserve">Zamawiający nie zmienia zapis, wykonawca przyjmując kalkulacje </w:t>
      </w:r>
      <w:r>
        <w:rPr>
          <w:highlight w:val="yellow"/>
          <w:lang w:val="pl-PL"/>
        </w:rPr>
        <w:t xml:space="preserve">musi </w:t>
      </w:r>
      <w:r w:rsidRPr="0026127A">
        <w:rPr>
          <w:highlight w:val="yellow"/>
          <w:lang w:val="pl-PL"/>
        </w:rPr>
        <w:t>założyć wartoś</w:t>
      </w:r>
      <w:r>
        <w:rPr>
          <w:highlight w:val="yellow"/>
          <w:lang w:val="pl-PL"/>
        </w:rPr>
        <w:t>ci narzutu</w:t>
      </w:r>
      <w:r w:rsidRPr="0026127A">
        <w:rPr>
          <w:highlight w:val="yellow"/>
          <w:lang w:val="pl-PL"/>
        </w:rPr>
        <w:t xml:space="preserve"> domyślne dla rozwiązań SDS, Zamawiający przypomina, że w pierwszej kolejności wykorzystywał będzie infrastrukturę ROPD dla systemu SWG.</w:t>
      </w:r>
    </w:p>
    <w:p w14:paraId="794D80CC" w14:textId="77777777" w:rsidR="005E1F2F" w:rsidRPr="00851A07" w:rsidRDefault="005E1F2F" w:rsidP="005E1F2F">
      <w:pPr>
        <w:rPr>
          <w:lang w:val="pl-PL"/>
        </w:rPr>
      </w:pPr>
    </w:p>
    <w:p w14:paraId="2D5319F5" w14:textId="77777777" w:rsidR="005E1F2F" w:rsidRDefault="005E1F2F" w:rsidP="004A4C1F">
      <w:pPr>
        <w:pStyle w:val="Akapitzlist"/>
        <w:numPr>
          <w:ilvl w:val="0"/>
          <w:numId w:val="10"/>
        </w:numPr>
        <w:rPr>
          <w:lang w:val="pl-PL"/>
        </w:rPr>
      </w:pPr>
      <w:r>
        <w:rPr>
          <w:lang w:val="pl-PL"/>
        </w:rPr>
        <w:t xml:space="preserve">Prosimy o dodatkowe wyjaśnienia dotyczące pkt </w:t>
      </w:r>
      <w:r w:rsidRPr="007C0257">
        <w:rPr>
          <w:lang w:val="pl-PL"/>
        </w:rPr>
        <w:t>6.3.6.</w:t>
      </w:r>
    </w:p>
    <w:p w14:paraId="68178B9E" w14:textId="77777777" w:rsidR="005E1F2F" w:rsidRDefault="005E1F2F" w:rsidP="004A4C1F">
      <w:pPr>
        <w:pStyle w:val="Akapitzlist"/>
        <w:numPr>
          <w:ilvl w:val="1"/>
          <w:numId w:val="10"/>
        </w:numPr>
        <w:rPr>
          <w:lang w:val="pl-PL"/>
        </w:rPr>
      </w:pPr>
      <w:r>
        <w:rPr>
          <w:lang w:val="pl-PL"/>
        </w:rPr>
        <w:t xml:space="preserve">Tabela </w:t>
      </w:r>
      <w:proofErr w:type="spellStart"/>
      <w:r>
        <w:rPr>
          <w:lang w:val="pl-PL"/>
        </w:rPr>
        <w:t>str</w:t>
      </w:r>
      <w:proofErr w:type="spellEnd"/>
      <w:r>
        <w:rPr>
          <w:lang w:val="pl-PL"/>
        </w:rPr>
        <w:t xml:space="preserve"> 55 i 56:</w:t>
      </w:r>
    </w:p>
    <w:p w14:paraId="6A540E67" w14:textId="77777777" w:rsidR="005E1F2F" w:rsidRDefault="005E1F2F" w:rsidP="004A4C1F">
      <w:pPr>
        <w:pStyle w:val="Akapitzlist"/>
        <w:numPr>
          <w:ilvl w:val="2"/>
          <w:numId w:val="10"/>
        </w:numPr>
        <w:rPr>
          <w:lang w:val="pl-PL"/>
        </w:rPr>
      </w:pPr>
      <w:r w:rsidRPr="007F7818">
        <w:rPr>
          <w:lang w:val="pl-PL"/>
        </w:rPr>
        <w:lastRenderedPageBreak/>
        <w:t>Czy kolumna</w:t>
      </w:r>
      <w:r>
        <w:rPr>
          <w:lang w:val="pl-PL"/>
        </w:rPr>
        <w:t xml:space="preserve"> </w:t>
      </w:r>
      <w:r w:rsidRPr="007F7818">
        <w:rPr>
          <w:lang w:val="pl-PL"/>
        </w:rPr>
        <w:t xml:space="preserve">  „Suma serwerów</w:t>
      </w:r>
      <w:r>
        <w:rPr>
          <w:lang w:val="pl-PL"/>
        </w:rPr>
        <w:t xml:space="preserve"> </w:t>
      </w:r>
      <w:r w:rsidRPr="007F7818">
        <w:rPr>
          <w:lang w:val="pl-PL"/>
        </w:rPr>
        <w:t>1CPU /("lub") 2CPU</w:t>
      </w:r>
      <w:r>
        <w:rPr>
          <w:lang w:val="pl-PL"/>
        </w:rPr>
        <w:t>”  zawiera w sobie wszystkie serwery włączając serwery z CPU 3GHz?</w:t>
      </w:r>
    </w:p>
    <w:p w14:paraId="35B975BD" w14:textId="77777777" w:rsidR="005E1F2F" w:rsidRPr="004A00E3" w:rsidRDefault="005E1F2F" w:rsidP="005E1F2F">
      <w:pPr>
        <w:rPr>
          <w:lang w:val="pl-PL"/>
        </w:rPr>
      </w:pPr>
      <w:r w:rsidRPr="004A00E3">
        <w:rPr>
          <w:highlight w:val="yellow"/>
          <w:lang w:val="pl-PL"/>
        </w:rPr>
        <w:t xml:space="preserve">Zamawiający potwierdza: zawiera w sobie wszystkie serwery włączając serwery z CPU </w:t>
      </w:r>
      <w:r>
        <w:rPr>
          <w:highlight w:val="yellow"/>
          <w:lang w:val="pl-PL"/>
        </w:rPr>
        <w:t xml:space="preserve">2 i </w:t>
      </w:r>
      <w:r w:rsidRPr="004A00E3">
        <w:rPr>
          <w:highlight w:val="yellow"/>
          <w:lang w:val="pl-PL"/>
        </w:rPr>
        <w:t>3GHz</w:t>
      </w:r>
      <w:r>
        <w:rPr>
          <w:lang w:val="pl-PL"/>
        </w:rPr>
        <w:t xml:space="preserve"> </w:t>
      </w:r>
    </w:p>
    <w:p w14:paraId="26E691DA" w14:textId="77777777" w:rsidR="005E1F2F" w:rsidRDefault="005E1F2F" w:rsidP="004A4C1F">
      <w:pPr>
        <w:pStyle w:val="Akapitzlist"/>
        <w:numPr>
          <w:ilvl w:val="1"/>
          <w:numId w:val="10"/>
        </w:numPr>
        <w:rPr>
          <w:lang w:val="pl-PL"/>
        </w:rPr>
      </w:pPr>
      <w:r>
        <w:rPr>
          <w:lang w:val="pl-PL"/>
        </w:rPr>
        <w:t xml:space="preserve">Tabela </w:t>
      </w:r>
      <w:proofErr w:type="spellStart"/>
      <w:r>
        <w:rPr>
          <w:lang w:val="pl-PL"/>
        </w:rPr>
        <w:t>str</w:t>
      </w:r>
      <w:proofErr w:type="spellEnd"/>
      <w:r>
        <w:rPr>
          <w:lang w:val="pl-PL"/>
        </w:rPr>
        <w:t xml:space="preserve"> 55i 56:</w:t>
      </w:r>
    </w:p>
    <w:p w14:paraId="767628E4" w14:textId="77777777" w:rsidR="005E1F2F" w:rsidRDefault="005E1F2F" w:rsidP="004A4C1F">
      <w:pPr>
        <w:pStyle w:val="Akapitzlist"/>
        <w:numPr>
          <w:ilvl w:val="2"/>
          <w:numId w:val="10"/>
        </w:numPr>
        <w:rPr>
          <w:lang w:val="pl-PL"/>
        </w:rPr>
      </w:pPr>
      <w:r w:rsidRPr="007F7818">
        <w:rPr>
          <w:lang w:val="pl-PL"/>
        </w:rPr>
        <w:t>Czy kolumna</w:t>
      </w:r>
      <w:r>
        <w:rPr>
          <w:lang w:val="pl-PL"/>
        </w:rPr>
        <w:t xml:space="preserve"> </w:t>
      </w:r>
      <w:r w:rsidRPr="007F7818">
        <w:rPr>
          <w:lang w:val="pl-PL"/>
        </w:rPr>
        <w:t xml:space="preserve">  </w:t>
      </w:r>
      <w:r>
        <w:rPr>
          <w:lang w:val="pl-PL"/>
        </w:rPr>
        <w:t>"</w:t>
      </w:r>
      <w:r w:rsidRPr="00827E98">
        <w:rPr>
          <w:lang w:val="pl-PL"/>
        </w:rPr>
        <w:t xml:space="preserve"> Suma fizyczne rdzenie Procesora</w:t>
      </w:r>
      <w:r>
        <w:rPr>
          <w:lang w:val="pl-PL"/>
        </w:rPr>
        <w:t>” zawiera w sobie także rdzenie 3Ghz?</w:t>
      </w:r>
    </w:p>
    <w:p w14:paraId="2E0BA4B8" w14:textId="77777777" w:rsidR="005E1F2F" w:rsidRPr="00E90DFA" w:rsidRDefault="005E1F2F" w:rsidP="005E1F2F">
      <w:pPr>
        <w:rPr>
          <w:lang w:val="pl-PL"/>
        </w:rPr>
      </w:pPr>
      <w:r w:rsidRPr="00E90DFA">
        <w:rPr>
          <w:highlight w:val="yellow"/>
          <w:lang w:val="pl-PL"/>
        </w:rPr>
        <w:t xml:space="preserve">Zamawiający potwierdza: zawiera w sobie wszystkie </w:t>
      </w:r>
      <w:r>
        <w:rPr>
          <w:highlight w:val="yellow"/>
          <w:lang w:val="pl-PL"/>
        </w:rPr>
        <w:t>rdzenie</w:t>
      </w:r>
      <w:r w:rsidRPr="00E90DFA">
        <w:rPr>
          <w:highlight w:val="yellow"/>
          <w:lang w:val="pl-PL"/>
        </w:rPr>
        <w:t xml:space="preserve"> włączając serwery z CPU 2 i 3GHz</w:t>
      </w:r>
      <w:r w:rsidRPr="00E90DFA">
        <w:rPr>
          <w:lang w:val="pl-PL"/>
        </w:rPr>
        <w:t xml:space="preserve"> </w:t>
      </w:r>
    </w:p>
    <w:p w14:paraId="0FBB0448" w14:textId="34784D35" w:rsidR="005E1F2F" w:rsidRPr="00E90DFA" w:rsidRDefault="005E1F2F" w:rsidP="005E1F2F">
      <w:pPr>
        <w:rPr>
          <w:lang w:val="pl-PL"/>
        </w:rPr>
      </w:pPr>
    </w:p>
    <w:p w14:paraId="14A0050B" w14:textId="77777777" w:rsidR="005E1F2F" w:rsidRDefault="005E1F2F" w:rsidP="004A4C1F">
      <w:pPr>
        <w:pStyle w:val="Akapitzlist"/>
        <w:numPr>
          <w:ilvl w:val="0"/>
          <w:numId w:val="10"/>
        </w:numPr>
        <w:rPr>
          <w:lang w:val="pl-PL"/>
        </w:rPr>
      </w:pPr>
      <w:r>
        <w:rPr>
          <w:lang w:val="pl-PL"/>
        </w:rPr>
        <w:t xml:space="preserve">W związku z pojawiającym się w wielu miejscem wymaganiem na obsługę TPM zarówno w warstwie sprzętowej jak i </w:t>
      </w:r>
      <w:proofErr w:type="spellStart"/>
      <w:r>
        <w:rPr>
          <w:lang w:val="pl-PL"/>
        </w:rPr>
        <w:t>wirtualizacyjnej</w:t>
      </w:r>
      <w:proofErr w:type="spellEnd"/>
      <w:r>
        <w:rPr>
          <w:lang w:val="pl-PL"/>
        </w:rPr>
        <w:t xml:space="preserve"> prosimy o informację czy wymagane przez Zamawiającego jest dostarczenie także systemu KMS (</w:t>
      </w:r>
      <w:proofErr w:type="spellStart"/>
      <w:r>
        <w:rPr>
          <w:lang w:val="pl-PL"/>
        </w:rPr>
        <w:t>Key</w:t>
      </w:r>
      <w:proofErr w:type="spellEnd"/>
      <w:r>
        <w:rPr>
          <w:lang w:val="pl-PL"/>
        </w:rPr>
        <w:t xml:space="preserve"> Management) czy raczej integracja z KMS, który jest już zaimplementowany w środowisku Zamawiającego, czy może na ten moment wymagana jest tylko potencjalna możliwość wykorzystania w przyszłości tego zestawu funkcjonalności bez intencji uruchamiania ich z serwerem KMS  w trakcie projektu wynikającego  bezpośrednio z tego postępowania?</w:t>
      </w:r>
    </w:p>
    <w:p w14:paraId="59EE2407" w14:textId="77777777" w:rsidR="005E1F2F" w:rsidRPr="001F3725" w:rsidRDefault="005E1F2F" w:rsidP="005E1F2F">
      <w:pPr>
        <w:rPr>
          <w:lang w:val="pl-PL"/>
        </w:rPr>
      </w:pPr>
      <w:r w:rsidRPr="00F67DF9">
        <w:rPr>
          <w:highlight w:val="yellow"/>
          <w:lang w:val="pl-PL"/>
        </w:rPr>
        <w:t>Zamawiający wymaga rozwiązani</w:t>
      </w:r>
      <w:r>
        <w:rPr>
          <w:highlight w:val="yellow"/>
          <w:lang w:val="pl-PL"/>
        </w:rPr>
        <w:t>a</w:t>
      </w:r>
      <w:r w:rsidRPr="00F67DF9">
        <w:rPr>
          <w:highlight w:val="yellow"/>
          <w:lang w:val="pl-PL"/>
        </w:rPr>
        <w:t xml:space="preserve"> które zapewni zgodnie </w:t>
      </w:r>
      <w:r>
        <w:rPr>
          <w:highlight w:val="yellow"/>
          <w:lang w:val="pl-PL"/>
        </w:rPr>
        <w:t>zapisem na</w:t>
      </w:r>
      <w:r w:rsidRPr="00F67DF9">
        <w:rPr>
          <w:highlight w:val="yellow"/>
          <w:lang w:val="pl-PL"/>
        </w:rPr>
        <w:t xml:space="preserve"> stron</w:t>
      </w:r>
      <w:r>
        <w:rPr>
          <w:highlight w:val="yellow"/>
          <w:lang w:val="pl-PL"/>
        </w:rPr>
        <w:t>ie</w:t>
      </w:r>
      <w:r w:rsidRPr="00F67DF9">
        <w:rPr>
          <w:highlight w:val="yellow"/>
          <w:lang w:val="pl-PL"/>
        </w:rPr>
        <w:t xml:space="preserve"> 28„</w:t>
      </w:r>
      <w:proofErr w:type="spellStart"/>
      <w:r w:rsidRPr="00F67DF9">
        <w:rPr>
          <w:color w:val="FF0000"/>
          <w:highlight w:val="yellow"/>
        </w:rPr>
        <w:t>Wymagana</w:t>
      </w:r>
      <w:proofErr w:type="spellEnd"/>
      <w:r w:rsidRPr="00F67DF9">
        <w:rPr>
          <w:color w:val="FF0000"/>
          <w:highlight w:val="yellow"/>
        </w:rPr>
        <w:t xml:space="preserve"> </w:t>
      </w:r>
      <w:proofErr w:type="spellStart"/>
      <w:r w:rsidRPr="00F67DF9">
        <w:rPr>
          <w:color w:val="FF0000"/>
          <w:highlight w:val="yellow"/>
        </w:rPr>
        <w:t>replikacja</w:t>
      </w:r>
      <w:proofErr w:type="spellEnd"/>
      <w:r w:rsidRPr="00F67DF9">
        <w:rPr>
          <w:color w:val="FF0000"/>
          <w:highlight w:val="yellow"/>
        </w:rPr>
        <w:t xml:space="preserve"> </w:t>
      </w:r>
      <w:proofErr w:type="spellStart"/>
      <w:r w:rsidRPr="00F67DF9">
        <w:rPr>
          <w:color w:val="FF0000"/>
          <w:highlight w:val="yellow"/>
        </w:rPr>
        <w:t>danych</w:t>
      </w:r>
      <w:proofErr w:type="spellEnd"/>
      <w:r w:rsidRPr="00F67DF9">
        <w:rPr>
          <w:color w:val="FF0000"/>
          <w:highlight w:val="yellow"/>
        </w:rPr>
        <w:t xml:space="preserve"> </w:t>
      </w:r>
      <w:proofErr w:type="spellStart"/>
      <w:r w:rsidRPr="00F67DF9">
        <w:rPr>
          <w:color w:val="FF0000"/>
          <w:highlight w:val="yellow"/>
        </w:rPr>
        <w:t>musi</w:t>
      </w:r>
      <w:proofErr w:type="spellEnd"/>
      <w:r w:rsidRPr="00F67DF9">
        <w:rPr>
          <w:color w:val="FF0000"/>
          <w:highlight w:val="yellow"/>
        </w:rPr>
        <w:t xml:space="preserve"> </w:t>
      </w:r>
      <w:proofErr w:type="spellStart"/>
      <w:r w:rsidRPr="00F67DF9">
        <w:rPr>
          <w:color w:val="FF0000"/>
          <w:highlight w:val="yellow"/>
        </w:rPr>
        <w:t>być</w:t>
      </w:r>
      <w:proofErr w:type="spellEnd"/>
      <w:r w:rsidRPr="00F67DF9">
        <w:rPr>
          <w:color w:val="FF0000"/>
          <w:highlight w:val="yellow"/>
        </w:rPr>
        <w:t xml:space="preserve"> </w:t>
      </w:r>
      <w:proofErr w:type="spellStart"/>
      <w:r w:rsidRPr="00F67DF9">
        <w:rPr>
          <w:color w:val="FF0000"/>
          <w:highlight w:val="yellow"/>
        </w:rPr>
        <w:t>realizowana</w:t>
      </w:r>
      <w:proofErr w:type="spellEnd"/>
      <w:r w:rsidRPr="00F67DF9">
        <w:rPr>
          <w:color w:val="FF0000"/>
          <w:highlight w:val="yellow"/>
        </w:rPr>
        <w:t xml:space="preserve"> z </w:t>
      </w:r>
      <w:proofErr w:type="spellStart"/>
      <w:r w:rsidRPr="00F67DF9">
        <w:rPr>
          <w:color w:val="FF0000"/>
          <w:highlight w:val="yellow"/>
        </w:rPr>
        <w:t>interwałem</w:t>
      </w:r>
      <w:proofErr w:type="spellEnd"/>
      <w:r w:rsidRPr="00F67DF9">
        <w:rPr>
          <w:color w:val="FF0000"/>
          <w:highlight w:val="yellow"/>
        </w:rPr>
        <w:t xml:space="preserve"> </w:t>
      </w:r>
      <w:proofErr w:type="spellStart"/>
      <w:r w:rsidRPr="00F67DF9">
        <w:rPr>
          <w:color w:val="FF0000"/>
          <w:highlight w:val="yellow"/>
        </w:rPr>
        <w:t>nie</w:t>
      </w:r>
      <w:proofErr w:type="spellEnd"/>
      <w:r w:rsidRPr="00F67DF9">
        <w:rPr>
          <w:color w:val="FF0000"/>
          <w:highlight w:val="yellow"/>
        </w:rPr>
        <w:t xml:space="preserve"> </w:t>
      </w:r>
      <w:proofErr w:type="spellStart"/>
      <w:r w:rsidRPr="00F67DF9">
        <w:rPr>
          <w:color w:val="FF0000"/>
          <w:highlight w:val="yellow"/>
        </w:rPr>
        <w:t>większym</w:t>
      </w:r>
      <w:proofErr w:type="spellEnd"/>
      <w:r w:rsidRPr="00F67DF9">
        <w:rPr>
          <w:color w:val="FF0000"/>
          <w:highlight w:val="yellow"/>
        </w:rPr>
        <w:t xml:space="preserve"> </w:t>
      </w:r>
      <w:proofErr w:type="spellStart"/>
      <w:r w:rsidRPr="00F67DF9">
        <w:rPr>
          <w:color w:val="FF0000"/>
          <w:highlight w:val="yellow"/>
        </w:rPr>
        <w:t>niż</w:t>
      </w:r>
      <w:proofErr w:type="spellEnd"/>
      <w:r w:rsidRPr="00F67DF9">
        <w:rPr>
          <w:color w:val="FF0000"/>
          <w:highlight w:val="yellow"/>
        </w:rPr>
        <w:t xml:space="preserve"> 5min. </w:t>
      </w:r>
      <w:proofErr w:type="spellStart"/>
      <w:r w:rsidRPr="00F67DF9">
        <w:rPr>
          <w:color w:val="FF0000"/>
          <w:highlight w:val="yellow"/>
        </w:rPr>
        <w:t>i</w:t>
      </w:r>
      <w:proofErr w:type="spellEnd"/>
      <w:r w:rsidRPr="00F67DF9">
        <w:rPr>
          <w:color w:val="FF0000"/>
          <w:highlight w:val="yellow"/>
        </w:rPr>
        <w:t xml:space="preserve"> w </w:t>
      </w:r>
      <w:proofErr w:type="spellStart"/>
      <w:r w:rsidRPr="00F67DF9">
        <w:rPr>
          <w:color w:val="FF0000"/>
          <w:highlight w:val="yellow"/>
        </w:rPr>
        <w:t>sposób</w:t>
      </w:r>
      <w:proofErr w:type="spellEnd"/>
      <w:r w:rsidRPr="00F67DF9">
        <w:rPr>
          <w:color w:val="FF0000"/>
          <w:highlight w:val="yellow"/>
        </w:rPr>
        <w:t xml:space="preserve"> </w:t>
      </w:r>
      <w:proofErr w:type="spellStart"/>
      <w:r w:rsidRPr="00F67DF9">
        <w:rPr>
          <w:color w:val="FF0000"/>
          <w:highlight w:val="yellow"/>
        </w:rPr>
        <w:t>bezpieczny</w:t>
      </w:r>
      <w:proofErr w:type="spellEnd"/>
      <w:r w:rsidRPr="00F67DF9">
        <w:rPr>
          <w:color w:val="FF0000"/>
          <w:highlight w:val="yellow"/>
        </w:rPr>
        <w:t xml:space="preserve"> (</w:t>
      </w:r>
      <w:proofErr w:type="spellStart"/>
      <w:r w:rsidRPr="00F67DF9">
        <w:rPr>
          <w:color w:val="FF0000"/>
          <w:highlight w:val="yellow"/>
        </w:rPr>
        <w:t>bezpiecznie</w:t>
      </w:r>
      <w:proofErr w:type="spellEnd"/>
      <w:r w:rsidRPr="00F67DF9">
        <w:rPr>
          <w:color w:val="FF0000"/>
          <w:highlight w:val="yellow"/>
        </w:rPr>
        <w:t xml:space="preserve"> - </w:t>
      </w:r>
      <w:proofErr w:type="spellStart"/>
      <w:r w:rsidRPr="00F67DF9">
        <w:rPr>
          <w:color w:val="FF0000"/>
          <w:highlight w:val="yellow"/>
        </w:rPr>
        <w:t>szyfrowanie</w:t>
      </w:r>
      <w:proofErr w:type="spellEnd"/>
      <w:r w:rsidRPr="00F67DF9">
        <w:rPr>
          <w:color w:val="FF0000"/>
          <w:highlight w:val="yellow"/>
        </w:rPr>
        <w:t xml:space="preserve"> </w:t>
      </w:r>
      <w:proofErr w:type="spellStart"/>
      <w:r w:rsidRPr="00F67DF9">
        <w:rPr>
          <w:color w:val="FF0000"/>
          <w:highlight w:val="yellow"/>
        </w:rPr>
        <w:t>transmisji</w:t>
      </w:r>
      <w:proofErr w:type="spellEnd"/>
      <w:r w:rsidRPr="00F67DF9">
        <w:rPr>
          <w:color w:val="FF0000"/>
          <w:highlight w:val="yellow"/>
        </w:rPr>
        <w:t>).</w:t>
      </w:r>
      <w:r w:rsidRPr="00F67DF9">
        <w:rPr>
          <w:highlight w:val="yellow"/>
          <w:lang w:val="pl-PL"/>
        </w:rPr>
        <w:t>”</w:t>
      </w:r>
    </w:p>
    <w:p w14:paraId="7CDFE2F8" w14:textId="77777777" w:rsidR="004A4C1F" w:rsidRDefault="004A4C1F" w:rsidP="005E1F2F">
      <w:pPr>
        <w:rPr>
          <w:color w:val="1F497D"/>
          <w:lang w:val="pl-PL"/>
        </w:rPr>
      </w:pPr>
    </w:p>
    <w:p w14:paraId="1FE900C1" w14:textId="0636BC3B" w:rsidR="005E1F2F" w:rsidRPr="000B6328" w:rsidRDefault="005E1F2F" w:rsidP="005E1F2F">
      <w:pPr>
        <w:rPr>
          <w:lang w:val="pl-PL"/>
        </w:rPr>
      </w:pPr>
      <w:r>
        <w:rPr>
          <w:color w:val="1F497D"/>
          <w:lang w:val="pl-PL"/>
        </w:rPr>
        <w:t>Dodatkowe p</w:t>
      </w:r>
      <w:r w:rsidRPr="000B6328">
        <w:rPr>
          <w:color w:val="1F497D"/>
          <w:lang w:val="pl-PL"/>
        </w:rPr>
        <w:t>ytania do punktu 6.3.1:</w:t>
      </w:r>
    </w:p>
    <w:p w14:paraId="48CEA848" w14:textId="53012ED7" w:rsidR="005E1F2F" w:rsidRPr="004A4C1F" w:rsidRDefault="005E1F2F" w:rsidP="004A4C1F">
      <w:pPr>
        <w:pStyle w:val="Akapitzlist"/>
        <w:numPr>
          <w:ilvl w:val="0"/>
          <w:numId w:val="10"/>
        </w:numPr>
        <w:rPr>
          <w:color w:val="1F497D"/>
          <w:lang w:val="pl-PL"/>
        </w:rPr>
      </w:pPr>
      <w:r w:rsidRPr="004A4C1F">
        <w:rPr>
          <w:color w:val="1F497D"/>
          <w:lang w:val="pl-PL"/>
        </w:rPr>
        <w:t xml:space="preserve">To pytanie jest zarówno do punktu 2,7 i 8 ora 6.3.2 pkt 10. Czy Zamawiający dopuści rozwiązanie nie wspierające pamięci </w:t>
      </w:r>
      <w:proofErr w:type="spellStart"/>
      <w:r w:rsidRPr="004A4C1F">
        <w:rPr>
          <w:color w:val="1F497D"/>
          <w:lang w:val="pl-PL"/>
        </w:rPr>
        <w:t>NVMe</w:t>
      </w:r>
      <w:proofErr w:type="spellEnd"/>
      <w:r w:rsidRPr="004A4C1F">
        <w:rPr>
          <w:color w:val="1F497D"/>
          <w:lang w:val="pl-PL"/>
        </w:rPr>
        <w:t xml:space="preserve">? Oferowane rozwiązanie będzie zapewniało porównywalną wydajność tylko na dyskach SSD </w:t>
      </w:r>
    </w:p>
    <w:p w14:paraId="3B1AA687" w14:textId="77777777" w:rsidR="005E1F2F" w:rsidRDefault="005E1F2F" w:rsidP="005E1F2F">
      <w:pPr>
        <w:rPr>
          <w:color w:val="1F497D"/>
          <w:lang w:val="pl-PL"/>
        </w:rPr>
      </w:pPr>
      <w:r w:rsidRPr="00790113">
        <w:rPr>
          <w:color w:val="1F497D"/>
          <w:highlight w:val="yellow"/>
          <w:lang w:val="pl-PL"/>
        </w:rPr>
        <w:t>Zamawiający nie zmienia wymagań</w:t>
      </w:r>
    </w:p>
    <w:p w14:paraId="087350C1" w14:textId="77777777" w:rsidR="005E1F2F" w:rsidRPr="00332233" w:rsidRDefault="005E1F2F" w:rsidP="005E1F2F">
      <w:pPr>
        <w:rPr>
          <w:color w:val="1F497D"/>
          <w:lang w:val="pl-PL"/>
        </w:rPr>
      </w:pPr>
    </w:p>
    <w:p w14:paraId="4AEDA912" w14:textId="77777777" w:rsidR="005E1F2F" w:rsidRDefault="005E1F2F" w:rsidP="004A4C1F">
      <w:pPr>
        <w:pStyle w:val="Akapitzlist"/>
        <w:numPr>
          <w:ilvl w:val="0"/>
          <w:numId w:val="10"/>
        </w:numPr>
        <w:rPr>
          <w:color w:val="1F497D"/>
          <w:lang w:val="pl-PL"/>
        </w:rPr>
      </w:pPr>
      <w:r w:rsidRPr="006A2722">
        <w:rPr>
          <w:color w:val="1F497D"/>
          <w:lang w:val="pl-PL"/>
        </w:rPr>
        <w:t>11) Czy Zamawiający dopuści rozwiązanie, które pozwala na rozbudowę do 16 węzłów w klastrze? Takich klastrów można utworzyć 48 przy zachowaniu maksymalnie 96 w całej federacji.</w:t>
      </w:r>
    </w:p>
    <w:p w14:paraId="1A7BF0C8" w14:textId="77777777" w:rsidR="005E1F2F" w:rsidRDefault="005E1F2F" w:rsidP="005E1F2F">
      <w:pPr>
        <w:rPr>
          <w:color w:val="1F497D"/>
          <w:lang w:val="pl-PL"/>
        </w:rPr>
      </w:pPr>
      <w:r w:rsidRPr="008C17F3">
        <w:rPr>
          <w:color w:val="1F497D"/>
          <w:highlight w:val="yellow"/>
          <w:lang w:val="pl-PL"/>
        </w:rPr>
        <w:t>Zmawiający dopuści rozwiązanie zgodnie z</w:t>
      </w:r>
      <w:r>
        <w:rPr>
          <w:color w:val="1F497D"/>
          <w:highlight w:val="yellow"/>
          <w:lang w:val="pl-PL"/>
        </w:rPr>
        <w:t>e zmienionym</w:t>
      </w:r>
      <w:r w:rsidRPr="008C17F3">
        <w:rPr>
          <w:color w:val="1F497D"/>
          <w:highlight w:val="yellow"/>
          <w:lang w:val="pl-PL"/>
        </w:rPr>
        <w:t xml:space="preserve"> zapisem pkt </w:t>
      </w:r>
      <w:r w:rsidRPr="008C17F3">
        <w:rPr>
          <w:color w:val="FF0000"/>
          <w:highlight w:val="yellow"/>
          <w:lang w:val="pl-PL"/>
        </w:rPr>
        <w:t>6.3.</w:t>
      </w:r>
      <w:r>
        <w:rPr>
          <w:color w:val="FF0000"/>
          <w:highlight w:val="yellow"/>
          <w:lang w:val="pl-PL"/>
        </w:rPr>
        <w:t>1</w:t>
      </w:r>
      <w:r w:rsidRPr="008C17F3">
        <w:rPr>
          <w:color w:val="FF0000"/>
          <w:highlight w:val="yellow"/>
          <w:lang w:val="pl-PL"/>
        </w:rPr>
        <w:t xml:space="preserve"> – </w:t>
      </w:r>
      <w:r>
        <w:rPr>
          <w:color w:val="FF0000"/>
          <w:highlight w:val="yellow"/>
          <w:lang w:val="pl-PL"/>
        </w:rPr>
        <w:t>11</w:t>
      </w:r>
      <w:r w:rsidRPr="008C17F3">
        <w:rPr>
          <w:color w:val="FF0000"/>
          <w:highlight w:val="yellow"/>
          <w:lang w:val="pl-PL"/>
        </w:rPr>
        <w:t>)</w:t>
      </w:r>
    </w:p>
    <w:p w14:paraId="1FD0E8F2" w14:textId="77777777" w:rsidR="005E1F2F" w:rsidRDefault="005E1F2F" w:rsidP="005E1F2F">
      <w:pPr>
        <w:spacing w:after="120" w:line="276" w:lineRule="auto"/>
        <w:ind w:right="454"/>
        <w:jc w:val="both"/>
        <w:rPr>
          <w:color w:val="1F497D"/>
          <w:lang w:val="pl-PL"/>
        </w:rPr>
      </w:pPr>
      <w:r w:rsidRPr="00AE0ACE">
        <w:rPr>
          <w:color w:val="1F497D"/>
          <w:highlight w:val="yellow"/>
          <w:lang w:val="pl-PL"/>
        </w:rPr>
        <w:t>„</w:t>
      </w:r>
      <w:bookmarkStart w:id="5" w:name="_Hlk39846553"/>
      <w:r>
        <w:rPr>
          <w:color w:val="1F497D"/>
          <w:highlight w:val="yellow"/>
          <w:lang w:val="pl-PL"/>
        </w:rPr>
        <w:t xml:space="preserve">11) </w:t>
      </w:r>
      <w:proofErr w:type="spellStart"/>
      <w:r w:rsidRPr="00AE0ACE">
        <w:rPr>
          <w:highlight w:val="yellow"/>
        </w:rPr>
        <w:t>rozwiązanie</w:t>
      </w:r>
      <w:proofErr w:type="spellEnd"/>
      <w:r w:rsidRPr="00AE0ACE">
        <w:rPr>
          <w:highlight w:val="yellow"/>
        </w:rPr>
        <w:t xml:space="preserve"> </w:t>
      </w:r>
      <w:proofErr w:type="spellStart"/>
      <w:r w:rsidRPr="00AE0ACE">
        <w:rPr>
          <w:highlight w:val="yellow"/>
        </w:rPr>
        <w:t>musi</w:t>
      </w:r>
      <w:proofErr w:type="spellEnd"/>
      <w:r w:rsidRPr="00AE0ACE">
        <w:rPr>
          <w:highlight w:val="yellow"/>
        </w:rPr>
        <w:t xml:space="preserve"> </w:t>
      </w:r>
      <w:proofErr w:type="spellStart"/>
      <w:r w:rsidRPr="00AE0ACE">
        <w:rPr>
          <w:highlight w:val="yellow"/>
        </w:rPr>
        <w:t>zapewniać</w:t>
      </w:r>
      <w:proofErr w:type="spellEnd"/>
      <w:r w:rsidRPr="00AE0ACE">
        <w:rPr>
          <w:highlight w:val="yellow"/>
        </w:rPr>
        <w:t xml:space="preserve"> </w:t>
      </w:r>
      <w:proofErr w:type="spellStart"/>
      <w:r w:rsidRPr="00AE0ACE">
        <w:rPr>
          <w:highlight w:val="yellow"/>
        </w:rPr>
        <w:t>możliwość</w:t>
      </w:r>
      <w:proofErr w:type="spellEnd"/>
      <w:r w:rsidRPr="00AE0ACE">
        <w:rPr>
          <w:highlight w:val="yellow"/>
        </w:rPr>
        <w:t xml:space="preserve"> </w:t>
      </w:r>
      <w:proofErr w:type="spellStart"/>
      <w:r w:rsidRPr="00AE0ACE">
        <w:rPr>
          <w:highlight w:val="yellow"/>
        </w:rPr>
        <w:t>rozbudowy</w:t>
      </w:r>
      <w:proofErr w:type="spellEnd"/>
      <w:r w:rsidRPr="00AE0ACE">
        <w:rPr>
          <w:highlight w:val="yellow"/>
        </w:rPr>
        <w:t xml:space="preserve"> do co </w:t>
      </w:r>
      <w:proofErr w:type="spellStart"/>
      <w:r w:rsidRPr="00AE0ACE">
        <w:rPr>
          <w:highlight w:val="yellow"/>
        </w:rPr>
        <w:t>najmniej</w:t>
      </w:r>
      <w:proofErr w:type="spellEnd"/>
      <w:r w:rsidRPr="00AE0ACE">
        <w:rPr>
          <w:highlight w:val="yellow"/>
        </w:rPr>
        <w:t xml:space="preserve"> </w:t>
      </w:r>
      <w:bookmarkEnd w:id="5"/>
      <w:r w:rsidRPr="00071C60">
        <w:rPr>
          <w:color w:val="FF0000"/>
          <w:highlight w:val="yellow"/>
          <w:lang w:val="pl-PL"/>
        </w:rPr>
        <w:t>16</w:t>
      </w:r>
      <w:r w:rsidRPr="00071C60">
        <w:rPr>
          <w:color w:val="FF0000"/>
          <w:highlight w:val="yellow"/>
        </w:rPr>
        <w:t xml:space="preserve"> </w:t>
      </w:r>
      <w:proofErr w:type="spellStart"/>
      <w:r w:rsidRPr="00071C60">
        <w:rPr>
          <w:color w:val="FF0000"/>
          <w:highlight w:val="yellow"/>
        </w:rPr>
        <w:t>węzłów</w:t>
      </w:r>
      <w:proofErr w:type="spellEnd"/>
      <w:r w:rsidRPr="00071C60">
        <w:rPr>
          <w:color w:val="FF0000"/>
          <w:highlight w:val="yellow"/>
        </w:rPr>
        <w:t xml:space="preserve"> w </w:t>
      </w:r>
      <w:proofErr w:type="spellStart"/>
      <w:r w:rsidRPr="00071C60">
        <w:rPr>
          <w:color w:val="FF0000"/>
          <w:highlight w:val="yellow"/>
        </w:rPr>
        <w:t>klastrze</w:t>
      </w:r>
      <w:proofErr w:type="spellEnd"/>
      <w:r w:rsidRPr="00071C60">
        <w:rPr>
          <w:color w:val="FF0000"/>
          <w:highlight w:val="yellow"/>
          <w:lang w:val="pl-PL"/>
        </w:rPr>
        <w:t xml:space="preserve"> i </w:t>
      </w:r>
      <w:proofErr w:type="spellStart"/>
      <w:r w:rsidRPr="00071C60">
        <w:rPr>
          <w:color w:val="FF0000"/>
          <w:highlight w:val="yellow"/>
        </w:rPr>
        <w:t>możliwość</w:t>
      </w:r>
      <w:proofErr w:type="spellEnd"/>
      <w:r w:rsidRPr="00071C60">
        <w:rPr>
          <w:color w:val="FF0000"/>
          <w:highlight w:val="yellow"/>
        </w:rPr>
        <w:t xml:space="preserve"> </w:t>
      </w:r>
      <w:proofErr w:type="spellStart"/>
      <w:r w:rsidRPr="00071C60">
        <w:rPr>
          <w:color w:val="FF0000"/>
          <w:highlight w:val="yellow"/>
        </w:rPr>
        <w:t>rozbudow</w:t>
      </w:r>
      <w:proofErr w:type="spellEnd"/>
      <w:r w:rsidRPr="00071C60">
        <w:rPr>
          <w:color w:val="FF0000"/>
          <w:highlight w:val="yellow"/>
          <w:lang w:val="pl-PL"/>
        </w:rPr>
        <w:t>y</w:t>
      </w:r>
      <w:r w:rsidRPr="00071C60">
        <w:rPr>
          <w:color w:val="FF0000"/>
          <w:highlight w:val="yellow"/>
        </w:rPr>
        <w:t xml:space="preserve"> do</w:t>
      </w:r>
      <w:r w:rsidRPr="00071C60">
        <w:rPr>
          <w:color w:val="FF0000"/>
          <w:highlight w:val="yellow"/>
          <w:lang w:val="pl-PL"/>
        </w:rPr>
        <w:t xml:space="preserve"> nie mniej jak 30 takich klastrów</w:t>
      </w:r>
      <w:r w:rsidRPr="00071C60">
        <w:rPr>
          <w:color w:val="FF0000"/>
          <w:lang w:val="pl-PL"/>
        </w:rPr>
        <w:t>”</w:t>
      </w:r>
    </w:p>
    <w:p w14:paraId="13BD38E0" w14:textId="77777777" w:rsidR="005E1F2F" w:rsidRPr="00D55F9E" w:rsidRDefault="005E1F2F" w:rsidP="005E1F2F">
      <w:pPr>
        <w:rPr>
          <w:color w:val="1F497D"/>
          <w:lang w:val="pl-PL"/>
        </w:rPr>
      </w:pPr>
    </w:p>
    <w:p w14:paraId="5D3BAAF0" w14:textId="77777777" w:rsidR="005E1F2F" w:rsidRDefault="005E1F2F" w:rsidP="004A4C1F">
      <w:pPr>
        <w:pStyle w:val="Akapitzlist"/>
        <w:numPr>
          <w:ilvl w:val="0"/>
          <w:numId w:val="10"/>
        </w:numPr>
        <w:rPr>
          <w:color w:val="1F497D"/>
          <w:lang w:val="pl-PL"/>
        </w:rPr>
      </w:pPr>
      <w:r w:rsidRPr="006A2722">
        <w:rPr>
          <w:color w:val="1F497D"/>
          <w:lang w:val="pl-PL"/>
        </w:rPr>
        <w:t xml:space="preserve">13) Czy Zamawiający dopuści rozwiązanie wspierające tylko </w:t>
      </w:r>
      <w:proofErr w:type="spellStart"/>
      <w:r w:rsidRPr="006A2722">
        <w:rPr>
          <w:color w:val="1F497D"/>
          <w:lang w:val="pl-PL"/>
        </w:rPr>
        <w:t>VMware</w:t>
      </w:r>
      <w:proofErr w:type="spellEnd"/>
      <w:r w:rsidRPr="006A2722">
        <w:rPr>
          <w:color w:val="1F497D"/>
          <w:lang w:val="pl-PL"/>
        </w:rPr>
        <w:t xml:space="preserve"> </w:t>
      </w:r>
      <w:proofErr w:type="spellStart"/>
      <w:r w:rsidRPr="006A2722">
        <w:rPr>
          <w:color w:val="1F497D"/>
          <w:lang w:val="pl-PL"/>
        </w:rPr>
        <w:t>vSphere</w:t>
      </w:r>
      <w:proofErr w:type="spellEnd"/>
      <w:r w:rsidRPr="006A2722">
        <w:rPr>
          <w:color w:val="1F497D"/>
          <w:lang w:val="pl-PL"/>
        </w:rPr>
        <w:t>?</w:t>
      </w:r>
    </w:p>
    <w:p w14:paraId="5519908E" w14:textId="77777777" w:rsidR="005E1F2F" w:rsidRDefault="005E1F2F" w:rsidP="005E1F2F">
      <w:pPr>
        <w:rPr>
          <w:color w:val="1F497D"/>
          <w:lang w:val="pl-PL"/>
        </w:rPr>
      </w:pPr>
      <w:r>
        <w:rPr>
          <w:color w:val="1F497D"/>
          <w:lang w:val="pl-PL"/>
        </w:rPr>
        <w:t>Zamawiający usuwa wymaganie</w:t>
      </w:r>
    </w:p>
    <w:p w14:paraId="50CB697B" w14:textId="77777777" w:rsidR="005E1F2F" w:rsidRPr="007F5F99" w:rsidRDefault="005E1F2F" w:rsidP="005E1F2F">
      <w:pPr>
        <w:pStyle w:val="Akapitzlist"/>
        <w:numPr>
          <w:ilvl w:val="0"/>
          <w:numId w:val="4"/>
        </w:numPr>
        <w:spacing w:after="120" w:line="276" w:lineRule="auto"/>
        <w:ind w:right="454"/>
        <w:contextualSpacing w:val="0"/>
        <w:jc w:val="both"/>
        <w:rPr>
          <w:strike/>
          <w:highlight w:val="yellow"/>
        </w:rPr>
      </w:pPr>
      <w:r w:rsidRPr="007F5F99">
        <w:rPr>
          <w:strike/>
          <w:highlight w:val="yellow"/>
          <w:lang w:val="pl-PL"/>
        </w:rPr>
        <w:t xml:space="preserve">rozwiązanie </w:t>
      </w:r>
      <w:proofErr w:type="spellStart"/>
      <w:r w:rsidRPr="007F5F99">
        <w:rPr>
          <w:strike/>
          <w:highlight w:val="yellow"/>
        </w:rPr>
        <w:t>mus</w:t>
      </w:r>
      <w:proofErr w:type="spellEnd"/>
      <w:r w:rsidRPr="007F5F99">
        <w:rPr>
          <w:strike/>
          <w:highlight w:val="yellow"/>
          <w:lang w:val="pl-PL"/>
        </w:rPr>
        <w:t xml:space="preserve">i być zgodne </w:t>
      </w:r>
      <w:r w:rsidRPr="007F5F99">
        <w:rPr>
          <w:strike/>
          <w:highlight w:val="yellow"/>
        </w:rPr>
        <w:t xml:space="preserve">z co </w:t>
      </w:r>
      <w:proofErr w:type="spellStart"/>
      <w:r w:rsidRPr="007F5F99">
        <w:rPr>
          <w:strike/>
          <w:highlight w:val="yellow"/>
        </w:rPr>
        <w:t>najmniej</w:t>
      </w:r>
      <w:proofErr w:type="spellEnd"/>
      <w:r w:rsidRPr="007F5F99">
        <w:rPr>
          <w:strike/>
          <w:highlight w:val="yellow"/>
        </w:rPr>
        <w:t xml:space="preserve"> </w:t>
      </w:r>
      <w:proofErr w:type="spellStart"/>
      <w:r w:rsidRPr="007F5F99">
        <w:rPr>
          <w:strike/>
          <w:highlight w:val="yellow"/>
        </w:rPr>
        <w:t>dwoma</w:t>
      </w:r>
      <w:proofErr w:type="spellEnd"/>
      <w:r w:rsidRPr="007F5F99">
        <w:rPr>
          <w:strike/>
          <w:highlight w:val="yellow"/>
        </w:rPr>
        <w:t xml:space="preserve"> </w:t>
      </w:r>
      <w:proofErr w:type="spellStart"/>
      <w:r w:rsidRPr="007F5F99">
        <w:rPr>
          <w:strike/>
          <w:highlight w:val="yellow"/>
        </w:rPr>
        <w:t>systemami</w:t>
      </w:r>
      <w:proofErr w:type="spellEnd"/>
      <w:r w:rsidRPr="007F5F99">
        <w:rPr>
          <w:strike/>
          <w:highlight w:val="yellow"/>
        </w:rPr>
        <w:t xml:space="preserve"> </w:t>
      </w:r>
      <w:proofErr w:type="spellStart"/>
      <w:r w:rsidRPr="007F5F99">
        <w:rPr>
          <w:strike/>
          <w:highlight w:val="yellow"/>
        </w:rPr>
        <w:t>wirtualizacji</w:t>
      </w:r>
      <w:proofErr w:type="spellEnd"/>
      <w:r w:rsidRPr="007F5F99">
        <w:rPr>
          <w:strike/>
          <w:highlight w:val="yellow"/>
        </w:rPr>
        <w:t xml:space="preserve"> </w:t>
      </w:r>
      <w:proofErr w:type="spellStart"/>
      <w:r w:rsidRPr="007F5F99">
        <w:rPr>
          <w:strike/>
          <w:highlight w:val="yellow"/>
        </w:rPr>
        <w:t>mocy</w:t>
      </w:r>
      <w:proofErr w:type="spellEnd"/>
      <w:r w:rsidRPr="007F5F99">
        <w:rPr>
          <w:strike/>
          <w:highlight w:val="yellow"/>
        </w:rPr>
        <w:t xml:space="preserve"> </w:t>
      </w:r>
      <w:proofErr w:type="spellStart"/>
      <w:r w:rsidRPr="007F5F99">
        <w:rPr>
          <w:strike/>
          <w:highlight w:val="yellow"/>
        </w:rPr>
        <w:t>obliczeniowej</w:t>
      </w:r>
      <w:proofErr w:type="spellEnd"/>
      <w:r w:rsidRPr="007F5F99">
        <w:rPr>
          <w:strike/>
          <w:highlight w:val="yellow"/>
        </w:rPr>
        <w:t>: VMware vSphere, Microsoft Hyper-V, Linux KVM</w:t>
      </w:r>
      <w:r w:rsidRPr="007F5F99">
        <w:rPr>
          <w:strike/>
          <w:highlight w:val="yellow"/>
          <w:lang w:val="pl-PL"/>
        </w:rPr>
        <w:t>.</w:t>
      </w:r>
    </w:p>
    <w:p w14:paraId="269A81FB" w14:textId="77777777" w:rsidR="005E1F2F" w:rsidRPr="00827994" w:rsidRDefault="005E1F2F" w:rsidP="005E1F2F">
      <w:pPr>
        <w:rPr>
          <w:color w:val="1F497D"/>
          <w:lang w:val="pl-PL"/>
        </w:rPr>
      </w:pPr>
    </w:p>
    <w:p w14:paraId="10793C0C" w14:textId="77777777" w:rsidR="005E1F2F" w:rsidRPr="000B6328" w:rsidRDefault="005E1F2F" w:rsidP="005E1F2F">
      <w:pPr>
        <w:rPr>
          <w:lang w:val="pl-PL"/>
        </w:rPr>
      </w:pPr>
      <w:r>
        <w:rPr>
          <w:color w:val="1F497D"/>
          <w:lang w:val="pl-PL"/>
        </w:rPr>
        <w:t>Dodatkowe p</w:t>
      </w:r>
      <w:r w:rsidRPr="000B6328">
        <w:rPr>
          <w:color w:val="1F497D"/>
          <w:lang w:val="pl-PL"/>
        </w:rPr>
        <w:t>ytania do 6.3.4:</w:t>
      </w:r>
    </w:p>
    <w:p w14:paraId="1601653D" w14:textId="77777777" w:rsidR="005E1F2F" w:rsidRDefault="005E1F2F" w:rsidP="004A4C1F">
      <w:pPr>
        <w:pStyle w:val="Akapitzlist"/>
        <w:numPr>
          <w:ilvl w:val="0"/>
          <w:numId w:val="10"/>
        </w:numPr>
        <w:rPr>
          <w:color w:val="1F497D"/>
          <w:lang w:val="pl-PL"/>
        </w:rPr>
      </w:pPr>
      <w:r w:rsidRPr="006A2722">
        <w:rPr>
          <w:color w:val="1F497D"/>
          <w:lang w:val="pl-PL"/>
        </w:rPr>
        <w:lastRenderedPageBreak/>
        <w:t>2) Czy Zamawiający dopuści rozwiązanie, które pozwala na rozbudowę do 16 węzłów w klastrze? Takich klastrów można utworzyć 48 przy zachowaniu maksymalnie 96 w całej federacji.</w:t>
      </w:r>
    </w:p>
    <w:p w14:paraId="4E959692" w14:textId="77777777" w:rsidR="005E1F2F" w:rsidRPr="00A900E7" w:rsidRDefault="005E1F2F" w:rsidP="005E1F2F">
      <w:pPr>
        <w:rPr>
          <w:color w:val="1F497D"/>
          <w:lang w:val="pl-PL"/>
        </w:rPr>
      </w:pPr>
      <w:r w:rsidRPr="00A900E7">
        <w:rPr>
          <w:color w:val="1F497D"/>
          <w:highlight w:val="yellow"/>
          <w:lang w:val="pl-PL"/>
        </w:rPr>
        <w:t xml:space="preserve">Zmawiający dopuści rozwiązanie zgodnie ze zmienionym zapisem pkt </w:t>
      </w:r>
      <w:r w:rsidRPr="00A900E7">
        <w:rPr>
          <w:color w:val="FF0000"/>
          <w:highlight w:val="yellow"/>
          <w:lang w:val="pl-PL"/>
        </w:rPr>
        <w:t>6.3.</w:t>
      </w:r>
      <w:r>
        <w:rPr>
          <w:color w:val="FF0000"/>
          <w:highlight w:val="yellow"/>
          <w:lang w:val="pl-PL"/>
        </w:rPr>
        <w:t>4</w:t>
      </w:r>
      <w:r w:rsidRPr="00A900E7">
        <w:rPr>
          <w:color w:val="FF0000"/>
          <w:highlight w:val="yellow"/>
          <w:lang w:val="pl-PL"/>
        </w:rPr>
        <w:t xml:space="preserve"> – </w:t>
      </w:r>
      <w:r>
        <w:rPr>
          <w:color w:val="FF0000"/>
          <w:highlight w:val="yellow"/>
          <w:lang w:val="pl-PL"/>
        </w:rPr>
        <w:t>2</w:t>
      </w:r>
      <w:r w:rsidRPr="00A900E7">
        <w:rPr>
          <w:color w:val="FF0000"/>
          <w:highlight w:val="yellow"/>
          <w:lang w:val="pl-PL"/>
        </w:rPr>
        <w:t>)</w:t>
      </w:r>
    </w:p>
    <w:p w14:paraId="5BBE4ED5" w14:textId="77777777" w:rsidR="005E1F2F" w:rsidRPr="0079541A" w:rsidRDefault="005E1F2F" w:rsidP="005E1F2F">
      <w:pPr>
        <w:spacing w:after="0" w:line="240" w:lineRule="auto"/>
        <w:jc w:val="both"/>
        <w:textAlignment w:val="center"/>
        <w:rPr>
          <w:highlight w:val="yellow"/>
        </w:rPr>
      </w:pPr>
      <w:r w:rsidRPr="00F27C50">
        <w:rPr>
          <w:color w:val="1F497D"/>
          <w:highlight w:val="yellow"/>
          <w:lang w:val="pl-PL"/>
        </w:rPr>
        <w:t xml:space="preserve">„2) </w:t>
      </w:r>
      <w:proofErr w:type="spellStart"/>
      <w:r w:rsidRPr="00F27C50">
        <w:rPr>
          <w:highlight w:val="yellow"/>
        </w:rPr>
        <w:t>Każdy</w:t>
      </w:r>
      <w:proofErr w:type="spellEnd"/>
      <w:r w:rsidRPr="00F27C50">
        <w:rPr>
          <w:highlight w:val="yellow"/>
        </w:rPr>
        <w:t xml:space="preserve"> </w:t>
      </w:r>
      <w:proofErr w:type="spellStart"/>
      <w:r w:rsidRPr="00F27C50">
        <w:rPr>
          <w:highlight w:val="yellow"/>
        </w:rPr>
        <w:t>serwer</w:t>
      </w:r>
      <w:proofErr w:type="spellEnd"/>
      <w:r w:rsidRPr="00F27C50">
        <w:rPr>
          <w:highlight w:val="yellow"/>
        </w:rPr>
        <w:t xml:space="preserve"> </w:t>
      </w:r>
      <w:proofErr w:type="spellStart"/>
      <w:r w:rsidRPr="00F27C50">
        <w:rPr>
          <w:highlight w:val="yellow"/>
        </w:rPr>
        <w:t>fizyczny</w:t>
      </w:r>
      <w:proofErr w:type="spellEnd"/>
      <w:r w:rsidRPr="00F27C50">
        <w:rPr>
          <w:highlight w:val="yellow"/>
        </w:rPr>
        <w:t xml:space="preserve">, </w:t>
      </w:r>
      <w:proofErr w:type="spellStart"/>
      <w:r w:rsidRPr="00F27C50">
        <w:rPr>
          <w:highlight w:val="yellow"/>
        </w:rPr>
        <w:t>na</w:t>
      </w:r>
      <w:proofErr w:type="spellEnd"/>
      <w:r w:rsidRPr="00F27C50">
        <w:rPr>
          <w:highlight w:val="yellow"/>
        </w:rPr>
        <w:t xml:space="preserve"> </w:t>
      </w:r>
      <w:proofErr w:type="spellStart"/>
      <w:r w:rsidRPr="00F27C50">
        <w:rPr>
          <w:highlight w:val="yellow"/>
        </w:rPr>
        <w:t>którym</w:t>
      </w:r>
      <w:proofErr w:type="spellEnd"/>
      <w:r w:rsidRPr="00F27C50">
        <w:rPr>
          <w:highlight w:val="yellow"/>
        </w:rPr>
        <w:t xml:space="preserve"> </w:t>
      </w:r>
      <w:proofErr w:type="spellStart"/>
      <w:r w:rsidRPr="00F27C50">
        <w:rPr>
          <w:highlight w:val="yellow"/>
        </w:rPr>
        <w:t>zostanie</w:t>
      </w:r>
      <w:proofErr w:type="spellEnd"/>
      <w:r w:rsidRPr="00F27C50">
        <w:rPr>
          <w:highlight w:val="yellow"/>
        </w:rPr>
        <w:t xml:space="preserve"> </w:t>
      </w:r>
      <w:proofErr w:type="spellStart"/>
      <w:r w:rsidRPr="00F27C50">
        <w:rPr>
          <w:highlight w:val="yellow"/>
        </w:rPr>
        <w:t>zainstalowane</w:t>
      </w:r>
      <w:proofErr w:type="spellEnd"/>
      <w:r w:rsidRPr="00F27C50">
        <w:rPr>
          <w:highlight w:val="yellow"/>
        </w:rPr>
        <w:t xml:space="preserve"> </w:t>
      </w:r>
      <w:proofErr w:type="spellStart"/>
      <w:r w:rsidRPr="00F27C50">
        <w:rPr>
          <w:highlight w:val="yellow"/>
        </w:rPr>
        <w:t>zaoferowane</w:t>
      </w:r>
      <w:proofErr w:type="spellEnd"/>
      <w:r w:rsidRPr="00F27C50">
        <w:rPr>
          <w:highlight w:val="yellow"/>
        </w:rPr>
        <w:t xml:space="preserve"> </w:t>
      </w:r>
      <w:proofErr w:type="spellStart"/>
      <w:r w:rsidRPr="00F27C50">
        <w:rPr>
          <w:highlight w:val="yellow"/>
        </w:rPr>
        <w:t>oprogramowane</w:t>
      </w:r>
      <w:proofErr w:type="spellEnd"/>
      <w:r w:rsidRPr="00F27C50">
        <w:rPr>
          <w:highlight w:val="yellow"/>
        </w:rPr>
        <w:t xml:space="preserve">,  </w:t>
      </w:r>
      <w:proofErr w:type="spellStart"/>
      <w:r w:rsidRPr="00F27C50">
        <w:rPr>
          <w:highlight w:val="yellow"/>
        </w:rPr>
        <w:t>musi</w:t>
      </w:r>
      <w:proofErr w:type="spellEnd"/>
      <w:r w:rsidRPr="00F27C50">
        <w:rPr>
          <w:highlight w:val="yellow"/>
        </w:rPr>
        <w:t xml:space="preserve"> </w:t>
      </w:r>
      <w:proofErr w:type="spellStart"/>
      <w:r w:rsidRPr="00F27C50">
        <w:rPr>
          <w:highlight w:val="yellow"/>
        </w:rPr>
        <w:t>dostarczać</w:t>
      </w:r>
      <w:proofErr w:type="spellEnd"/>
      <w:r w:rsidRPr="00F27C50">
        <w:rPr>
          <w:highlight w:val="yellow"/>
        </w:rPr>
        <w:t xml:space="preserve"> </w:t>
      </w:r>
      <w:proofErr w:type="spellStart"/>
      <w:r w:rsidRPr="00F27C50">
        <w:rPr>
          <w:highlight w:val="yellow"/>
        </w:rPr>
        <w:t>zarówno</w:t>
      </w:r>
      <w:proofErr w:type="spellEnd"/>
      <w:r w:rsidRPr="00F27C50">
        <w:rPr>
          <w:highlight w:val="yellow"/>
        </w:rPr>
        <w:t xml:space="preserve"> </w:t>
      </w:r>
      <w:proofErr w:type="spellStart"/>
      <w:r w:rsidRPr="00F27C50">
        <w:rPr>
          <w:highlight w:val="yellow"/>
        </w:rPr>
        <w:t>moc</w:t>
      </w:r>
      <w:proofErr w:type="spellEnd"/>
      <w:r w:rsidRPr="00F27C50">
        <w:rPr>
          <w:highlight w:val="yellow"/>
        </w:rPr>
        <w:t xml:space="preserve"> </w:t>
      </w:r>
      <w:proofErr w:type="spellStart"/>
      <w:r w:rsidRPr="00F27C50">
        <w:rPr>
          <w:highlight w:val="yellow"/>
        </w:rPr>
        <w:t>obliczeniową</w:t>
      </w:r>
      <w:proofErr w:type="spellEnd"/>
      <w:r w:rsidRPr="00F27C50">
        <w:rPr>
          <w:highlight w:val="yellow"/>
        </w:rPr>
        <w:t xml:space="preserve"> do </w:t>
      </w:r>
      <w:proofErr w:type="spellStart"/>
      <w:r w:rsidRPr="00F27C50">
        <w:rPr>
          <w:highlight w:val="yellow"/>
        </w:rPr>
        <w:t>klastra</w:t>
      </w:r>
      <w:proofErr w:type="spellEnd"/>
      <w:r w:rsidRPr="00F27C50">
        <w:rPr>
          <w:highlight w:val="yellow"/>
        </w:rPr>
        <w:t xml:space="preserve"> (CPU </w:t>
      </w:r>
      <w:proofErr w:type="spellStart"/>
      <w:r w:rsidRPr="00F27C50">
        <w:rPr>
          <w:highlight w:val="yellow"/>
        </w:rPr>
        <w:t>i</w:t>
      </w:r>
      <w:proofErr w:type="spellEnd"/>
      <w:r w:rsidRPr="00F27C50">
        <w:rPr>
          <w:highlight w:val="yellow"/>
        </w:rPr>
        <w:t xml:space="preserve"> RAM) </w:t>
      </w:r>
      <w:proofErr w:type="spellStart"/>
      <w:r w:rsidRPr="00F27C50">
        <w:rPr>
          <w:highlight w:val="yellow"/>
        </w:rPr>
        <w:t>jak</w:t>
      </w:r>
      <w:proofErr w:type="spellEnd"/>
      <w:r w:rsidRPr="00F27C50">
        <w:rPr>
          <w:highlight w:val="yellow"/>
        </w:rPr>
        <w:t xml:space="preserve"> </w:t>
      </w:r>
      <w:proofErr w:type="spellStart"/>
      <w:r w:rsidRPr="00F27C50">
        <w:rPr>
          <w:highlight w:val="yellow"/>
        </w:rPr>
        <w:t>również</w:t>
      </w:r>
      <w:proofErr w:type="spellEnd"/>
      <w:r w:rsidRPr="00F27C50">
        <w:rPr>
          <w:highlight w:val="yellow"/>
        </w:rPr>
        <w:t xml:space="preserve"> </w:t>
      </w:r>
      <w:proofErr w:type="spellStart"/>
      <w:r w:rsidRPr="00F27C50">
        <w:rPr>
          <w:highlight w:val="yellow"/>
        </w:rPr>
        <w:t>przestrzeń</w:t>
      </w:r>
      <w:proofErr w:type="spellEnd"/>
      <w:r w:rsidRPr="00F27C50">
        <w:rPr>
          <w:highlight w:val="yellow"/>
        </w:rPr>
        <w:t xml:space="preserve"> </w:t>
      </w:r>
      <w:proofErr w:type="spellStart"/>
      <w:r w:rsidRPr="00F27C50">
        <w:rPr>
          <w:highlight w:val="yellow"/>
        </w:rPr>
        <w:t>dyskową</w:t>
      </w:r>
      <w:proofErr w:type="spellEnd"/>
      <w:r w:rsidRPr="00F27C50">
        <w:rPr>
          <w:highlight w:val="yellow"/>
        </w:rPr>
        <w:t xml:space="preserve"> </w:t>
      </w:r>
      <w:proofErr w:type="spellStart"/>
      <w:r w:rsidRPr="00F27C50">
        <w:rPr>
          <w:highlight w:val="yellow"/>
        </w:rPr>
        <w:t>definiowaną</w:t>
      </w:r>
      <w:proofErr w:type="spellEnd"/>
      <w:r w:rsidRPr="00F27C50">
        <w:rPr>
          <w:highlight w:val="yellow"/>
        </w:rPr>
        <w:t xml:space="preserve"> </w:t>
      </w:r>
      <w:proofErr w:type="spellStart"/>
      <w:r w:rsidRPr="00F27C50">
        <w:rPr>
          <w:highlight w:val="yellow"/>
        </w:rPr>
        <w:t>programowo</w:t>
      </w:r>
      <w:proofErr w:type="spellEnd"/>
      <w:r w:rsidRPr="00F27C50">
        <w:rPr>
          <w:highlight w:val="yellow"/>
        </w:rPr>
        <w:t xml:space="preserve"> (</w:t>
      </w:r>
      <w:proofErr w:type="spellStart"/>
      <w:r w:rsidRPr="00F27C50">
        <w:rPr>
          <w:highlight w:val="yellow"/>
        </w:rPr>
        <w:t>eng.</w:t>
      </w:r>
      <w:proofErr w:type="spellEnd"/>
      <w:r w:rsidRPr="00F27C50">
        <w:rPr>
          <w:highlight w:val="yellow"/>
        </w:rPr>
        <w:t xml:space="preserve"> Software Defined Storage). </w:t>
      </w:r>
      <w:proofErr w:type="spellStart"/>
      <w:r w:rsidRPr="00F27C50">
        <w:rPr>
          <w:highlight w:val="yellow"/>
        </w:rPr>
        <w:t>Powyższa</w:t>
      </w:r>
      <w:proofErr w:type="spellEnd"/>
      <w:r w:rsidRPr="00F27C50">
        <w:rPr>
          <w:highlight w:val="yellow"/>
        </w:rPr>
        <w:t xml:space="preserve"> </w:t>
      </w:r>
      <w:proofErr w:type="spellStart"/>
      <w:r w:rsidRPr="00F27C50">
        <w:rPr>
          <w:highlight w:val="yellow"/>
        </w:rPr>
        <w:t>funkcjonalność</w:t>
      </w:r>
      <w:proofErr w:type="spellEnd"/>
      <w:r w:rsidRPr="00F27C50">
        <w:rPr>
          <w:highlight w:val="yellow"/>
        </w:rPr>
        <w:t xml:space="preserve"> </w:t>
      </w:r>
      <w:proofErr w:type="spellStart"/>
      <w:r w:rsidRPr="00F27C50">
        <w:rPr>
          <w:highlight w:val="yellow"/>
        </w:rPr>
        <w:t>musi</w:t>
      </w:r>
      <w:proofErr w:type="spellEnd"/>
      <w:r w:rsidRPr="00F27C50">
        <w:rPr>
          <w:highlight w:val="yellow"/>
        </w:rPr>
        <w:t xml:space="preserve"> </w:t>
      </w:r>
      <w:proofErr w:type="spellStart"/>
      <w:r w:rsidRPr="00F27C50">
        <w:rPr>
          <w:highlight w:val="yellow"/>
        </w:rPr>
        <w:t>dać</w:t>
      </w:r>
      <w:proofErr w:type="spellEnd"/>
      <w:r w:rsidRPr="00F27C50">
        <w:rPr>
          <w:highlight w:val="yellow"/>
        </w:rPr>
        <w:t xml:space="preserve"> </w:t>
      </w:r>
      <w:proofErr w:type="spellStart"/>
      <w:r w:rsidRPr="00F27C50">
        <w:rPr>
          <w:highlight w:val="yellow"/>
        </w:rPr>
        <w:t>możliwość</w:t>
      </w:r>
      <w:proofErr w:type="spellEnd"/>
      <w:r w:rsidRPr="00F27C50">
        <w:rPr>
          <w:highlight w:val="yellow"/>
        </w:rPr>
        <w:t xml:space="preserve"> </w:t>
      </w:r>
      <w:proofErr w:type="spellStart"/>
      <w:r w:rsidRPr="00F27C50">
        <w:rPr>
          <w:highlight w:val="yellow"/>
        </w:rPr>
        <w:t>utworzenia</w:t>
      </w:r>
      <w:proofErr w:type="spellEnd"/>
      <w:r w:rsidRPr="00F27C50">
        <w:rPr>
          <w:highlight w:val="yellow"/>
        </w:rPr>
        <w:t xml:space="preserve"> </w:t>
      </w:r>
      <w:proofErr w:type="spellStart"/>
      <w:r w:rsidRPr="00F27C50">
        <w:rPr>
          <w:highlight w:val="yellow"/>
        </w:rPr>
        <w:t>przestrzeni</w:t>
      </w:r>
      <w:proofErr w:type="spellEnd"/>
      <w:r w:rsidRPr="00F27C50">
        <w:rPr>
          <w:highlight w:val="yellow"/>
        </w:rPr>
        <w:t xml:space="preserve"> </w:t>
      </w:r>
      <w:proofErr w:type="spellStart"/>
      <w:r w:rsidRPr="00F27C50">
        <w:rPr>
          <w:highlight w:val="yellow"/>
        </w:rPr>
        <w:t>dyskowej</w:t>
      </w:r>
      <w:proofErr w:type="spellEnd"/>
      <w:r w:rsidRPr="00F27C50">
        <w:rPr>
          <w:highlight w:val="yellow"/>
        </w:rPr>
        <w:t xml:space="preserve"> </w:t>
      </w:r>
      <w:proofErr w:type="spellStart"/>
      <w:r w:rsidRPr="00F27C50">
        <w:rPr>
          <w:highlight w:val="yellow"/>
        </w:rPr>
        <w:t>złożonej</w:t>
      </w:r>
      <w:proofErr w:type="spellEnd"/>
      <w:r w:rsidRPr="00F27C50">
        <w:rPr>
          <w:highlight w:val="yellow"/>
        </w:rPr>
        <w:t xml:space="preserve"> do 16 </w:t>
      </w:r>
      <w:proofErr w:type="spellStart"/>
      <w:r w:rsidRPr="00F27C50">
        <w:rPr>
          <w:highlight w:val="yellow"/>
        </w:rPr>
        <w:t>hostów</w:t>
      </w:r>
      <w:proofErr w:type="spellEnd"/>
      <w:r w:rsidRPr="00F27C50">
        <w:rPr>
          <w:highlight w:val="yellow"/>
        </w:rPr>
        <w:t xml:space="preserve"> </w:t>
      </w:r>
      <w:r w:rsidRPr="00F27C50">
        <w:rPr>
          <w:color w:val="FF0000"/>
          <w:highlight w:val="yellow"/>
          <w:lang w:val="pl-PL"/>
        </w:rPr>
        <w:t xml:space="preserve">i </w:t>
      </w:r>
      <w:proofErr w:type="spellStart"/>
      <w:r w:rsidRPr="00F27C50">
        <w:rPr>
          <w:color w:val="FF0000"/>
          <w:highlight w:val="yellow"/>
        </w:rPr>
        <w:t>możliwość</w:t>
      </w:r>
      <w:proofErr w:type="spellEnd"/>
      <w:r w:rsidRPr="00F27C50">
        <w:rPr>
          <w:color w:val="FF0000"/>
          <w:highlight w:val="yellow"/>
        </w:rPr>
        <w:t xml:space="preserve"> </w:t>
      </w:r>
      <w:proofErr w:type="spellStart"/>
      <w:r w:rsidRPr="00F27C50">
        <w:rPr>
          <w:color w:val="FF0000"/>
          <w:highlight w:val="yellow"/>
        </w:rPr>
        <w:t>rozbudow</w:t>
      </w:r>
      <w:proofErr w:type="spellEnd"/>
      <w:r w:rsidRPr="00F27C50">
        <w:rPr>
          <w:color w:val="FF0000"/>
          <w:highlight w:val="yellow"/>
          <w:lang w:val="pl-PL"/>
        </w:rPr>
        <w:t>y</w:t>
      </w:r>
      <w:r w:rsidRPr="00F27C50">
        <w:rPr>
          <w:color w:val="FF0000"/>
          <w:highlight w:val="yellow"/>
        </w:rPr>
        <w:t xml:space="preserve"> do</w:t>
      </w:r>
      <w:r w:rsidRPr="00F27C50">
        <w:rPr>
          <w:color w:val="FF0000"/>
          <w:highlight w:val="yellow"/>
          <w:lang w:val="pl-PL"/>
        </w:rPr>
        <w:t xml:space="preserve"> nie mniej jak 30 takich </w:t>
      </w:r>
      <w:proofErr w:type="spellStart"/>
      <w:r w:rsidRPr="00F27C50">
        <w:rPr>
          <w:color w:val="FF0000"/>
          <w:highlight w:val="yellow"/>
        </w:rPr>
        <w:t>przestrzeni</w:t>
      </w:r>
      <w:proofErr w:type="spellEnd"/>
      <w:r w:rsidRPr="00F27C50">
        <w:rPr>
          <w:color w:val="FF0000"/>
          <w:highlight w:val="yellow"/>
        </w:rPr>
        <w:t xml:space="preserve"> </w:t>
      </w:r>
      <w:proofErr w:type="spellStart"/>
      <w:r w:rsidRPr="00F27C50">
        <w:rPr>
          <w:color w:val="FF0000"/>
          <w:highlight w:val="yellow"/>
        </w:rPr>
        <w:t>dyskowych</w:t>
      </w:r>
      <w:proofErr w:type="spellEnd"/>
      <w:r w:rsidRPr="0079541A">
        <w:rPr>
          <w:color w:val="FF0000"/>
          <w:lang w:val="pl-PL"/>
        </w:rPr>
        <w:t>”</w:t>
      </w:r>
    </w:p>
    <w:p w14:paraId="2EE31B85" w14:textId="77777777" w:rsidR="005E1F2F" w:rsidRPr="00623345" w:rsidRDefault="005E1F2F" w:rsidP="005E1F2F">
      <w:pPr>
        <w:rPr>
          <w:color w:val="1F497D"/>
          <w:lang w:val="pl-PL"/>
        </w:rPr>
      </w:pPr>
    </w:p>
    <w:p w14:paraId="59A3847F" w14:textId="77777777" w:rsidR="005E1F2F" w:rsidRDefault="005E1F2F" w:rsidP="004A4C1F">
      <w:pPr>
        <w:pStyle w:val="Akapitzlist"/>
        <w:numPr>
          <w:ilvl w:val="0"/>
          <w:numId w:val="10"/>
        </w:numPr>
        <w:rPr>
          <w:color w:val="1F497D"/>
          <w:lang w:val="pl-PL"/>
        </w:rPr>
      </w:pPr>
      <w:r w:rsidRPr="006A2722">
        <w:rPr>
          <w:color w:val="1F497D"/>
          <w:lang w:val="pl-PL"/>
        </w:rPr>
        <w:t>11) Czy Zamawiający dopuści możliwość rozbudowy klastra o konkretny zestaw dysków zamiast pojedynczych sztuk? W praktyce rozbudowa części macierzowej odbywa się o określoną wartość przestrzeni, a nie o pojedyncze dyski.</w:t>
      </w:r>
    </w:p>
    <w:p w14:paraId="711EEB67" w14:textId="77777777" w:rsidR="005E1F2F" w:rsidRPr="008C227F" w:rsidRDefault="005E1F2F" w:rsidP="005E1F2F">
      <w:pPr>
        <w:rPr>
          <w:color w:val="1F497D"/>
          <w:highlight w:val="yellow"/>
          <w:lang w:val="pl-PL"/>
        </w:rPr>
      </w:pPr>
      <w:r w:rsidRPr="008C227F">
        <w:rPr>
          <w:color w:val="1F497D"/>
          <w:highlight w:val="yellow"/>
          <w:lang w:val="pl-PL"/>
        </w:rPr>
        <w:t xml:space="preserve">Zmawiający dopuści rozwiązanie zgodnie ze zmienionym zapisem pkt </w:t>
      </w:r>
      <w:r w:rsidRPr="008C227F">
        <w:rPr>
          <w:color w:val="FF0000"/>
          <w:highlight w:val="yellow"/>
          <w:lang w:val="pl-PL"/>
        </w:rPr>
        <w:t>6.3.4 – 11)</w:t>
      </w:r>
    </w:p>
    <w:p w14:paraId="4A39C481" w14:textId="77777777" w:rsidR="005E1F2F" w:rsidRDefault="005E1F2F" w:rsidP="005E1F2F">
      <w:pPr>
        <w:rPr>
          <w:color w:val="1F497D"/>
          <w:lang w:val="pl-PL"/>
        </w:rPr>
      </w:pPr>
      <w:r w:rsidRPr="008C227F">
        <w:rPr>
          <w:highlight w:val="yellow"/>
        </w:rPr>
        <w:t>“</w:t>
      </w:r>
      <w:r>
        <w:rPr>
          <w:highlight w:val="yellow"/>
        </w:rPr>
        <w:t xml:space="preserve">11) </w:t>
      </w:r>
      <w:proofErr w:type="spellStart"/>
      <w:r w:rsidRPr="008C227F">
        <w:rPr>
          <w:highlight w:val="yellow"/>
        </w:rPr>
        <w:t>Oprogramowanie</w:t>
      </w:r>
      <w:proofErr w:type="spellEnd"/>
      <w:r w:rsidRPr="008C227F">
        <w:rPr>
          <w:highlight w:val="yellow"/>
        </w:rPr>
        <w:t xml:space="preserve"> </w:t>
      </w:r>
      <w:proofErr w:type="spellStart"/>
      <w:r w:rsidRPr="008C227F">
        <w:rPr>
          <w:highlight w:val="yellow"/>
        </w:rPr>
        <w:t>musi</w:t>
      </w:r>
      <w:proofErr w:type="spellEnd"/>
      <w:r w:rsidRPr="008C227F">
        <w:rPr>
          <w:highlight w:val="yellow"/>
        </w:rPr>
        <w:t xml:space="preserve"> </w:t>
      </w:r>
      <w:proofErr w:type="spellStart"/>
      <w:r w:rsidRPr="008C227F">
        <w:rPr>
          <w:highlight w:val="yellow"/>
        </w:rPr>
        <w:t>zapewniać</w:t>
      </w:r>
      <w:proofErr w:type="spellEnd"/>
      <w:r w:rsidRPr="008C227F">
        <w:rPr>
          <w:highlight w:val="yellow"/>
        </w:rPr>
        <w:t xml:space="preserve"> </w:t>
      </w:r>
      <w:proofErr w:type="spellStart"/>
      <w:r w:rsidRPr="008C227F">
        <w:rPr>
          <w:highlight w:val="yellow"/>
        </w:rPr>
        <w:t>możliwość</w:t>
      </w:r>
      <w:proofErr w:type="spellEnd"/>
      <w:r w:rsidRPr="008C227F">
        <w:rPr>
          <w:highlight w:val="yellow"/>
        </w:rPr>
        <w:t xml:space="preserve"> </w:t>
      </w:r>
      <w:proofErr w:type="spellStart"/>
      <w:r w:rsidRPr="008C227F">
        <w:rPr>
          <w:highlight w:val="yellow"/>
        </w:rPr>
        <w:t>zmniejszania</w:t>
      </w:r>
      <w:proofErr w:type="spellEnd"/>
      <w:r w:rsidRPr="008C227F">
        <w:rPr>
          <w:highlight w:val="yellow"/>
        </w:rPr>
        <w:t xml:space="preserve"> </w:t>
      </w:r>
      <w:proofErr w:type="spellStart"/>
      <w:r w:rsidRPr="008C227F">
        <w:rPr>
          <w:highlight w:val="yellow"/>
        </w:rPr>
        <w:t>lub</w:t>
      </w:r>
      <w:proofErr w:type="spellEnd"/>
      <w:r w:rsidRPr="008C227F">
        <w:rPr>
          <w:highlight w:val="yellow"/>
        </w:rPr>
        <w:t xml:space="preserve"> </w:t>
      </w:r>
      <w:proofErr w:type="spellStart"/>
      <w:r w:rsidRPr="008C227F">
        <w:rPr>
          <w:highlight w:val="yellow"/>
        </w:rPr>
        <w:t>zwiększenia</w:t>
      </w:r>
      <w:proofErr w:type="spellEnd"/>
      <w:r w:rsidRPr="008C227F">
        <w:rPr>
          <w:highlight w:val="yellow"/>
        </w:rPr>
        <w:t xml:space="preserve"> </w:t>
      </w:r>
      <w:proofErr w:type="spellStart"/>
      <w:r w:rsidRPr="008C227F">
        <w:rPr>
          <w:highlight w:val="yellow"/>
        </w:rPr>
        <w:t>przestrzeni</w:t>
      </w:r>
      <w:proofErr w:type="spellEnd"/>
      <w:r w:rsidRPr="008C227F">
        <w:rPr>
          <w:highlight w:val="yellow"/>
        </w:rPr>
        <w:t xml:space="preserve"> </w:t>
      </w:r>
      <w:proofErr w:type="spellStart"/>
      <w:r w:rsidRPr="008C227F">
        <w:rPr>
          <w:highlight w:val="yellow"/>
        </w:rPr>
        <w:t>dyskowej</w:t>
      </w:r>
      <w:proofErr w:type="spellEnd"/>
      <w:r w:rsidRPr="008C227F">
        <w:rPr>
          <w:highlight w:val="yellow"/>
        </w:rPr>
        <w:t xml:space="preserve"> (</w:t>
      </w:r>
      <w:proofErr w:type="spellStart"/>
      <w:r w:rsidRPr="008C227F">
        <w:rPr>
          <w:highlight w:val="yellow"/>
        </w:rPr>
        <w:t>odjęcie</w:t>
      </w:r>
      <w:proofErr w:type="spellEnd"/>
      <w:r w:rsidRPr="008C227F">
        <w:rPr>
          <w:highlight w:val="yellow"/>
        </w:rPr>
        <w:t xml:space="preserve"> </w:t>
      </w:r>
      <w:proofErr w:type="spellStart"/>
      <w:r w:rsidRPr="008C227F">
        <w:rPr>
          <w:highlight w:val="yellow"/>
        </w:rPr>
        <w:t>lub</w:t>
      </w:r>
      <w:proofErr w:type="spellEnd"/>
      <w:r w:rsidRPr="008C227F">
        <w:rPr>
          <w:highlight w:val="yellow"/>
        </w:rPr>
        <w:t xml:space="preserve"> </w:t>
      </w:r>
      <w:proofErr w:type="spellStart"/>
      <w:r w:rsidRPr="008C227F">
        <w:rPr>
          <w:highlight w:val="yellow"/>
        </w:rPr>
        <w:t>dodanie</w:t>
      </w:r>
      <w:proofErr w:type="spellEnd"/>
      <w:r w:rsidRPr="008C227F">
        <w:rPr>
          <w:highlight w:val="yellow"/>
        </w:rPr>
        <w:t xml:space="preserve"> </w:t>
      </w:r>
      <w:proofErr w:type="spellStart"/>
      <w:r w:rsidRPr="008C227F">
        <w:rPr>
          <w:highlight w:val="yellow"/>
        </w:rPr>
        <w:t>pojedynczego</w:t>
      </w:r>
      <w:proofErr w:type="spellEnd"/>
      <w:r w:rsidRPr="008C227F">
        <w:rPr>
          <w:highlight w:val="yellow"/>
        </w:rPr>
        <w:t xml:space="preserve"> </w:t>
      </w:r>
      <w:proofErr w:type="spellStart"/>
      <w:r w:rsidRPr="008C227F">
        <w:rPr>
          <w:highlight w:val="yellow"/>
        </w:rPr>
        <w:t>dysku</w:t>
      </w:r>
      <w:bookmarkStart w:id="6" w:name="_Hlk39851809"/>
      <w:proofErr w:type="spellEnd"/>
      <w:r>
        <w:rPr>
          <w:highlight w:val="yellow"/>
        </w:rPr>
        <w:t>,</w:t>
      </w:r>
      <w:r w:rsidRPr="008C227F">
        <w:rPr>
          <w:color w:val="FF0000"/>
          <w:highlight w:val="yellow"/>
        </w:rPr>
        <w:t xml:space="preserve"> </w:t>
      </w:r>
      <w:proofErr w:type="spellStart"/>
      <w:r w:rsidRPr="009D7BB8">
        <w:rPr>
          <w:color w:val="FF0000"/>
          <w:highlight w:val="yellow"/>
        </w:rPr>
        <w:t>dwóch</w:t>
      </w:r>
      <w:proofErr w:type="spellEnd"/>
      <w:r w:rsidRPr="009D7BB8">
        <w:rPr>
          <w:color w:val="FF0000"/>
          <w:highlight w:val="yellow"/>
        </w:rPr>
        <w:t xml:space="preserve"> </w:t>
      </w:r>
      <w:proofErr w:type="spellStart"/>
      <w:r w:rsidRPr="00FB37DA">
        <w:rPr>
          <w:color w:val="FF0000"/>
          <w:highlight w:val="yellow"/>
        </w:rPr>
        <w:t>i</w:t>
      </w:r>
      <w:proofErr w:type="spellEnd"/>
      <w:r w:rsidRPr="00FB37DA">
        <w:rPr>
          <w:color w:val="FF0000"/>
          <w:highlight w:val="yellow"/>
        </w:rPr>
        <w:t xml:space="preserve"> </w:t>
      </w:r>
      <w:proofErr w:type="spellStart"/>
      <w:r w:rsidRPr="00FB37DA">
        <w:rPr>
          <w:color w:val="FF0000"/>
          <w:highlight w:val="yellow"/>
        </w:rPr>
        <w:t>więcej</w:t>
      </w:r>
      <w:proofErr w:type="spellEnd"/>
      <w:r w:rsidRPr="00FB37DA">
        <w:rPr>
          <w:color w:val="FF0000"/>
          <w:highlight w:val="yellow"/>
        </w:rPr>
        <w:t xml:space="preserve"> </w:t>
      </w:r>
      <w:proofErr w:type="spellStart"/>
      <w:r w:rsidRPr="008C227F">
        <w:rPr>
          <w:color w:val="FF0000"/>
          <w:highlight w:val="yellow"/>
        </w:rPr>
        <w:t>dysków</w:t>
      </w:r>
      <w:bookmarkEnd w:id="6"/>
      <w:proofErr w:type="spellEnd"/>
      <w:r w:rsidRPr="008C227F">
        <w:rPr>
          <w:highlight w:val="yellow"/>
        </w:rPr>
        <w:t>”</w:t>
      </w:r>
    </w:p>
    <w:p w14:paraId="25346CE5" w14:textId="77777777" w:rsidR="005E1F2F" w:rsidRPr="008C227F" w:rsidRDefault="005E1F2F" w:rsidP="005E1F2F">
      <w:pPr>
        <w:rPr>
          <w:color w:val="1F497D"/>
          <w:lang w:val="pl-PL"/>
        </w:rPr>
      </w:pPr>
    </w:p>
    <w:p w14:paraId="67425379" w14:textId="77777777" w:rsidR="005E1F2F" w:rsidRDefault="005E1F2F" w:rsidP="004A4C1F">
      <w:pPr>
        <w:pStyle w:val="Akapitzlist"/>
        <w:numPr>
          <w:ilvl w:val="0"/>
          <w:numId w:val="10"/>
        </w:numPr>
        <w:rPr>
          <w:color w:val="1F497D"/>
          <w:lang w:val="pl-PL"/>
        </w:rPr>
      </w:pPr>
      <w:r w:rsidRPr="006A2722">
        <w:rPr>
          <w:color w:val="1F497D"/>
          <w:lang w:val="pl-PL"/>
        </w:rPr>
        <w:t>19) Czy Zamawiający dopuści możliwość rozbudowy klastra o konkretny zestaw dysków zamiast pojedynczych sztuk? W praktyce rozbudowa części macierzowej odbywa się o określoną wartość przestrzeni, a nie o pojedyncze dyski.</w:t>
      </w:r>
    </w:p>
    <w:p w14:paraId="76893154" w14:textId="77777777" w:rsidR="005E1F2F" w:rsidRDefault="005E1F2F" w:rsidP="005E1F2F">
      <w:pPr>
        <w:rPr>
          <w:color w:val="1F497D"/>
          <w:lang w:val="pl-PL"/>
        </w:rPr>
      </w:pPr>
      <w:r w:rsidRPr="00D107FF">
        <w:rPr>
          <w:color w:val="1F497D"/>
          <w:highlight w:val="yellow"/>
          <w:lang w:val="pl-PL"/>
        </w:rPr>
        <w:t>Zamawiający usuwa powtórzony opis.</w:t>
      </w:r>
    </w:p>
    <w:p w14:paraId="083664B2" w14:textId="77777777" w:rsidR="005E1F2F" w:rsidRPr="0027475D" w:rsidRDefault="005E1F2F" w:rsidP="005E1F2F">
      <w:pPr>
        <w:spacing w:after="0" w:line="240" w:lineRule="auto"/>
        <w:jc w:val="both"/>
        <w:textAlignment w:val="center"/>
        <w:rPr>
          <w:strike/>
          <w:highlight w:val="yellow"/>
        </w:rPr>
      </w:pPr>
      <w:r>
        <w:rPr>
          <w:strike/>
          <w:highlight w:val="yellow"/>
        </w:rPr>
        <w:t>19)</w:t>
      </w:r>
      <w:proofErr w:type="spellStart"/>
      <w:r w:rsidRPr="0027475D">
        <w:rPr>
          <w:strike/>
          <w:highlight w:val="yellow"/>
        </w:rPr>
        <w:t>Oprogramowanie</w:t>
      </w:r>
      <w:proofErr w:type="spellEnd"/>
      <w:r w:rsidRPr="0027475D">
        <w:rPr>
          <w:strike/>
          <w:highlight w:val="yellow"/>
        </w:rPr>
        <w:t xml:space="preserve"> </w:t>
      </w:r>
      <w:proofErr w:type="spellStart"/>
      <w:r w:rsidRPr="0027475D">
        <w:rPr>
          <w:strike/>
          <w:highlight w:val="yellow"/>
        </w:rPr>
        <w:t>musi</w:t>
      </w:r>
      <w:proofErr w:type="spellEnd"/>
      <w:r w:rsidRPr="0027475D">
        <w:rPr>
          <w:strike/>
          <w:highlight w:val="yellow"/>
        </w:rPr>
        <w:t xml:space="preserve"> </w:t>
      </w:r>
      <w:proofErr w:type="spellStart"/>
      <w:r w:rsidRPr="0027475D">
        <w:rPr>
          <w:strike/>
          <w:highlight w:val="yellow"/>
        </w:rPr>
        <w:t>zapewniać</w:t>
      </w:r>
      <w:proofErr w:type="spellEnd"/>
      <w:r w:rsidRPr="0027475D">
        <w:rPr>
          <w:strike/>
          <w:highlight w:val="yellow"/>
        </w:rPr>
        <w:t xml:space="preserve"> </w:t>
      </w:r>
      <w:proofErr w:type="spellStart"/>
      <w:r w:rsidRPr="0027475D">
        <w:rPr>
          <w:strike/>
          <w:highlight w:val="yellow"/>
        </w:rPr>
        <w:t>możliwość</w:t>
      </w:r>
      <w:proofErr w:type="spellEnd"/>
      <w:r w:rsidRPr="0027475D">
        <w:rPr>
          <w:strike/>
          <w:highlight w:val="yellow"/>
        </w:rPr>
        <w:t xml:space="preserve"> </w:t>
      </w:r>
      <w:proofErr w:type="spellStart"/>
      <w:r w:rsidRPr="0027475D">
        <w:rPr>
          <w:strike/>
          <w:highlight w:val="yellow"/>
        </w:rPr>
        <w:t>rozbudowy</w:t>
      </w:r>
      <w:proofErr w:type="spellEnd"/>
      <w:r w:rsidRPr="0027475D">
        <w:rPr>
          <w:strike/>
          <w:highlight w:val="yellow"/>
        </w:rPr>
        <w:t xml:space="preserve"> </w:t>
      </w:r>
      <w:proofErr w:type="spellStart"/>
      <w:r w:rsidRPr="0027475D">
        <w:rPr>
          <w:strike/>
          <w:highlight w:val="yellow"/>
        </w:rPr>
        <w:t>oferowanej</w:t>
      </w:r>
      <w:proofErr w:type="spellEnd"/>
      <w:r w:rsidRPr="0027475D">
        <w:rPr>
          <w:strike/>
          <w:highlight w:val="yellow"/>
        </w:rPr>
        <w:t xml:space="preserve"> </w:t>
      </w:r>
      <w:proofErr w:type="spellStart"/>
      <w:r w:rsidRPr="0027475D">
        <w:rPr>
          <w:strike/>
          <w:highlight w:val="yellow"/>
        </w:rPr>
        <w:t>przestrzeni</w:t>
      </w:r>
      <w:proofErr w:type="spellEnd"/>
      <w:r w:rsidRPr="0027475D">
        <w:rPr>
          <w:strike/>
          <w:highlight w:val="yellow"/>
        </w:rPr>
        <w:t xml:space="preserve"> </w:t>
      </w:r>
      <w:proofErr w:type="spellStart"/>
      <w:r w:rsidRPr="0027475D">
        <w:rPr>
          <w:strike/>
          <w:highlight w:val="yellow"/>
        </w:rPr>
        <w:t>dyskowej</w:t>
      </w:r>
      <w:proofErr w:type="spellEnd"/>
      <w:r w:rsidRPr="0027475D">
        <w:rPr>
          <w:strike/>
          <w:highlight w:val="yellow"/>
        </w:rPr>
        <w:t xml:space="preserve"> </w:t>
      </w:r>
      <w:proofErr w:type="spellStart"/>
      <w:r w:rsidRPr="0027475D">
        <w:rPr>
          <w:strike/>
          <w:highlight w:val="yellow"/>
        </w:rPr>
        <w:t>poprzez</w:t>
      </w:r>
      <w:proofErr w:type="spellEnd"/>
      <w:r w:rsidRPr="0027475D">
        <w:rPr>
          <w:strike/>
          <w:highlight w:val="yellow"/>
        </w:rPr>
        <w:t xml:space="preserve"> </w:t>
      </w:r>
      <w:proofErr w:type="spellStart"/>
      <w:r w:rsidRPr="0027475D">
        <w:rPr>
          <w:strike/>
          <w:highlight w:val="yellow"/>
        </w:rPr>
        <w:t>dodanie</w:t>
      </w:r>
      <w:proofErr w:type="spellEnd"/>
      <w:r w:rsidRPr="0027475D">
        <w:rPr>
          <w:strike/>
          <w:highlight w:val="yellow"/>
        </w:rPr>
        <w:t xml:space="preserve"> </w:t>
      </w:r>
      <w:proofErr w:type="spellStart"/>
      <w:r w:rsidRPr="0027475D">
        <w:rPr>
          <w:strike/>
          <w:highlight w:val="yellow"/>
        </w:rPr>
        <w:t>pojedynczego</w:t>
      </w:r>
      <w:proofErr w:type="spellEnd"/>
      <w:r w:rsidRPr="0027475D">
        <w:rPr>
          <w:strike/>
          <w:highlight w:val="yellow"/>
        </w:rPr>
        <w:t xml:space="preserve"> </w:t>
      </w:r>
      <w:proofErr w:type="spellStart"/>
      <w:r w:rsidRPr="0027475D">
        <w:rPr>
          <w:strike/>
          <w:highlight w:val="yellow"/>
        </w:rPr>
        <w:t>dysku</w:t>
      </w:r>
      <w:proofErr w:type="spellEnd"/>
      <w:r w:rsidRPr="0027475D">
        <w:rPr>
          <w:strike/>
          <w:highlight w:val="yellow"/>
        </w:rPr>
        <w:t xml:space="preserve"> </w:t>
      </w:r>
      <w:proofErr w:type="spellStart"/>
      <w:r w:rsidRPr="0027475D">
        <w:rPr>
          <w:strike/>
          <w:highlight w:val="yellow"/>
        </w:rPr>
        <w:t>lub</w:t>
      </w:r>
      <w:proofErr w:type="spellEnd"/>
      <w:r w:rsidRPr="0027475D">
        <w:rPr>
          <w:strike/>
          <w:highlight w:val="yellow"/>
        </w:rPr>
        <w:t xml:space="preserve">  </w:t>
      </w:r>
      <w:proofErr w:type="spellStart"/>
      <w:r w:rsidRPr="0027475D">
        <w:rPr>
          <w:strike/>
          <w:highlight w:val="yellow"/>
        </w:rPr>
        <w:t>dodanie</w:t>
      </w:r>
      <w:proofErr w:type="spellEnd"/>
      <w:r w:rsidRPr="0027475D">
        <w:rPr>
          <w:strike/>
          <w:highlight w:val="yellow"/>
        </w:rPr>
        <w:t xml:space="preserve"> </w:t>
      </w:r>
      <w:proofErr w:type="spellStart"/>
      <w:r w:rsidRPr="0027475D">
        <w:rPr>
          <w:strike/>
          <w:highlight w:val="yellow"/>
        </w:rPr>
        <w:t>jednego</w:t>
      </w:r>
      <w:proofErr w:type="spellEnd"/>
      <w:r w:rsidRPr="0027475D">
        <w:rPr>
          <w:strike/>
          <w:highlight w:val="yellow"/>
        </w:rPr>
        <w:t xml:space="preserve"> </w:t>
      </w:r>
      <w:proofErr w:type="spellStart"/>
      <w:r w:rsidRPr="0027475D">
        <w:rPr>
          <w:strike/>
          <w:highlight w:val="yellow"/>
        </w:rPr>
        <w:t>lub</w:t>
      </w:r>
      <w:proofErr w:type="spellEnd"/>
      <w:r w:rsidRPr="0027475D">
        <w:rPr>
          <w:strike/>
          <w:highlight w:val="yellow"/>
        </w:rPr>
        <w:t xml:space="preserve"> </w:t>
      </w:r>
      <w:proofErr w:type="spellStart"/>
      <w:r w:rsidRPr="0027475D">
        <w:rPr>
          <w:strike/>
          <w:highlight w:val="yellow"/>
        </w:rPr>
        <w:t>więcej</w:t>
      </w:r>
      <w:proofErr w:type="spellEnd"/>
      <w:r w:rsidRPr="0027475D">
        <w:rPr>
          <w:strike/>
          <w:highlight w:val="yellow"/>
        </w:rPr>
        <w:t xml:space="preserve"> </w:t>
      </w:r>
      <w:proofErr w:type="spellStart"/>
      <w:r w:rsidRPr="0027475D">
        <w:rPr>
          <w:strike/>
          <w:highlight w:val="yellow"/>
        </w:rPr>
        <w:t>serwera</w:t>
      </w:r>
      <w:proofErr w:type="spellEnd"/>
      <w:r w:rsidRPr="0027475D">
        <w:rPr>
          <w:strike/>
          <w:highlight w:val="yellow"/>
        </w:rPr>
        <w:t xml:space="preserve"> </w:t>
      </w:r>
      <w:proofErr w:type="spellStart"/>
      <w:r w:rsidRPr="0027475D">
        <w:rPr>
          <w:strike/>
          <w:highlight w:val="yellow"/>
        </w:rPr>
        <w:t>fizycznego</w:t>
      </w:r>
      <w:proofErr w:type="spellEnd"/>
      <w:r w:rsidRPr="0027475D">
        <w:rPr>
          <w:strike/>
          <w:highlight w:val="yellow"/>
        </w:rPr>
        <w:t xml:space="preserve"> w </w:t>
      </w:r>
      <w:proofErr w:type="spellStart"/>
      <w:r w:rsidRPr="0027475D">
        <w:rPr>
          <w:strike/>
          <w:highlight w:val="yellow"/>
        </w:rPr>
        <w:t>sposób</w:t>
      </w:r>
      <w:proofErr w:type="spellEnd"/>
      <w:r w:rsidRPr="0027475D">
        <w:rPr>
          <w:strike/>
          <w:highlight w:val="yellow"/>
        </w:rPr>
        <w:t xml:space="preserve"> </w:t>
      </w:r>
      <w:proofErr w:type="spellStart"/>
      <w:r w:rsidRPr="0027475D">
        <w:rPr>
          <w:strike/>
          <w:highlight w:val="yellow"/>
        </w:rPr>
        <w:t>niewymagający</w:t>
      </w:r>
      <w:proofErr w:type="spellEnd"/>
      <w:r w:rsidRPr="0027475D">
        <w:rPr>
          <w:strike/>
          <w:highlight w:val="yellow"/>
        </w:rPr>
        <w:t xml:space="preserve"> </w:t>
      </w:r>
      <w:proofErr w:type="spellStart"/>
      <w:r w:rsidRPr="0027475D">
        <w:rPr>
          <w:strike/>
          <w:highlight w:val="yellow"/>
        </w:rPr>
        <w:t>przestoju</w:t>
      </w:r>
      <w:proofErr w:type="spellEnd"/>
      <w:r w:rsidRPr="0027475D">
        <w:rPr>
          <w:strike/>
          <w:highlight w:val="yellow"/>
        </w:rPr>
        <w:t xml:space="preserve"> </w:t>
      </w:r>
      <w:proofErr w:type="spellStart"/>
      <w:r w:rsidRPr="0027475D">
        <w:rPr>
          <w:strike/>
          <w:highlight w:val="yellow"/>
        </w:rPr>
        <w:t>i</w:t>
      </w:r>
      <w:proofErr w:type="spellEnd"/>
      <w:r w:rsidRPr="0027475D">
        <w:rPr>
          <w:strike/>
          <w:highlight w:val="yellow"/>
        </w:rPr>
        <w:t xml:space="preserve"> </w:t>
      </w:r>
      <w:proofErr w:type="spellStart"/>
      <w:r w:rsidRPr="0027475D">
        <w:rPr>
          <w:strike/>
          <w:highlight w:val="yellow"/>
        </w:rPr>
        <w:t>przerwy</w:t>
      </w:r>
      <w:proofErr w:type="spellEnd"/>
      <w:r w:rsidRPr="0027475D">
        <w:rPr>
          <w:strike/>
          <w:highlight w:val="yellow"/>
        </w:rPr>
        <w:t xml:space="preserve"> w </w:t>
      </w:r>
      <w:proofErr w:type="spellStart"/>
      <w:r w:rsidRPr="0027475D">
        <w:rPr>
          <w:strike/>
          <w:highlight w:val="yellow"/>
        </w:rPr>
        <w:t>dostępie</w:t>
      </w:r>
      <w:proofErr w:type="spellEnd"/>
      <w:r w:rsidRPr="0027475D">
        <w:rPr>
          <w:strike/>
          <w:highlight w:val="yellow"/>
        </w:rPr>
        <w:t xml:space="preserve"> do </w:t>
      </w:r>
      <w:proofErr w:type="spellStart"/>
      <w:r w:rsidRPr="0027475D">
        <w:rPr>
          <w:strike/>
          <w:highlight w:val="yellow"/>
        </w:rPr>
        <w:t>działających</w:t>
      </w:r>
      <w:proofErr w:type="spellEnd"/>
      <w:r w:rsidRPr="0027475D">
        <w:rPr>
          <w:strike/>
          <w:highlight w:val="yellow"/>
        </w:rPr>
        <w:t xml:space="preserve"> </w:t>
      </w:r>
      <w:proofErr w:type="spellStart"/>
      <w:r w:rsidRPr="0027475D">
        <w:rPr>
          <w:strike/>
          <w:highlight w:val="yellow"/>
        </w:rPr>
        <w:t>usług</w:t>
      </w:r>
      <w:proofErr w:type="spellEnd"/>
      <w:r w:rsidRPr="0027475D">
        <w:rPr>
          <w:strike/>
          <w:highlight w:val="yellow"/>
        </w:rPr>
        <w:t xml:space="preserve"> </w:t>
      </w:r>
      <w:proofErr w:type="spellStart"/>
      <w:r w:rsidRPr="0027475D">
        <w:rPr>
          <w:strike/>
          <w:highlight w:val="yellow"/>
        </w:rPr>
        <w:t>wirtualnych</w:t>
      </w:r>
      <w:proofErr w:type="spellEnd"/>
      <w:r w:rsidRPr="0027475D">
        <w:rPr>
          <w:strike/>
          <w:highlight w:val="yellow"/>
        </w:rPr>
        <w:t xml:space="preserve">. </w:t>
      </w:r>
    </w:p>
    <w:p w14:paraId="29C1B9D6" w14:textId="77777777" w:rsidR="005E1F2F" w:rsidRPr="009D7BB8" w:rsidRDefault="005E1F2F" w:rsidP="005E1F2F">
      <w:pPr>
        <w:rPr>
          <w:color w:val="1F497D"/>
          <w:lang w:val="pl-PL"/>
        </w:rPr>
      </w:pPr>
    </w:p>
    <w:p w14:paraId="080310ED" w14:textId="77777777" w:rsidR="005E1F2F" w:rsidRDefault="005E1F2F" w:rsidP="004A4C1F">
      <w:pPr>
        <w:pStyle w:val="Akapitzlist"/>
        <w:numPr>
          <w:ilvl w:val="0"/>
          <w:numId w:val="10"/>
        </w:numPr>
        <w:rPr>
          <w:color w:val="1F497D"/>
          <w:lang w:val="pl-PL"/>
        </w:rPr>
      </w:pPr>
      <w:r w:rsidRPr="006A2722">
        <w:rPr>
          <w:color w:val="1F497D"/>
          <w:lang w:val="pl-PL"/>
        </w:rPr>
        <w:t xml:space="preserve">24) Czy Zamawiający dopuści rozwiązanie, które ma zawsze włączoną </w:t>
      </w:r>
      <w:proofErr w:type="spellStart"/>
      <w:r w:rsidRPr="006A2722">
        <w:rPr>
          <w:color w:val="1F497D"/>
          <w:lang w:val="pl-PL"/>
        </w:rPr>
        <w:t>deduplikację</w:t>
      </w:r>
      <w:proofErr w:type="spellEnd"/>
      <w:r w:rsidRPr="006A2722">
        <w:rPr>
          <w:color w:val="1F497D"/>
          <w:lang w:val="pl-PL"/>
        </w:rPr>
        <w:t xml:space="preserve"> i kompresję? Te funkcjonalności mogą być realizowane przez dedykowany akcelerator sprzętowy (karta FPGA), który przejmuje na siebie obciążenie związane z tymi funkcjonalnościami?</w:t>
      </w:r>
    </w:p>
    <w:p w14:paraId="78AD00D4" w14:textId="77777777" w:rsidR="005E1F2F" w:rsidRDefault="005E1F2F" w:rsidP="005E1F2F">
      <w:pPr>
        <w:rPr>
          <w:color w:val="1F497D"/>
          <w:lang w:val="pl-PL"/>
        </w:rPr>
      </w:pPr>
      <w:r w:rsidRPr="00456E4D">
        <w:rPr>
          <w:color w:val="1F497D"/>
          <w:highlight w:val="yellow"/>
          <w:lang w:val="pl-PL"/>
        </w:rPr>
        <w:t>Zamawiający nie zmienia treści wymaganej funkcjonalności</w:t>
      </w:r>
    </w:p>
    <w:p w14:paraId="2005AFB7" w14:textId="77777777" w:rsidR="005E1F2F" w:rsidRPr="000105F4" w:rsidRDefault="005E1F2F" w:rsidP="005E1F2F">
      <w:pPr>
        <w:rPr>
          <w:color w:val="1F497D"/>
          <w:lang w:val="pl-PL"/>
        </w:rPr>
      </w:pPr>
    </w:p>
    <w:p w14:paraId="1532CC23" w14:textId="77777777" w:rsidR="005E1F2F" w:rsidRPr="006A2722" w:rsidRDefault="005E1F2F" w:rsidP="004A4C1F">
      <w:pPr>
        <w:pStyle w:val="Akapitzlist"/>
        <w:numPr>
          <w:ilvl w:val="0"/>
          <w:numId w:val="10"/>
        </w:numPr>
        <w:rPr>
          <w:color w:val="1F497D"/>
          <w:lang w:val="pl-PL"/>
        </w:rPr>
      </w:pPr>
      <w:r w:rsidRPr="006A2722">
        <w:rPr>
          <w:color w:val="1F497D"/>
          <w:lang w:val="pl-PL"/>
        </w:rPr>
        <w:t>25) Czy Zamawiający dopuści rozwiązanie, które ma predefiniowany RAID 5/6 dla wszystkich dysków w serwerze? Pozwoli to na przewidywalną ilość oferowanej przestrzeni dla maszyn wirtualnych.</w:t>
      </w:r>
    </w:p>
    <w:p w14:paraId="58CE0739" w14:textId="77777777" w:rsidR="005E1F2F" w:rsidRPr="00997937" w:rsidRDefault="005E1F2F" w:rsidP="005E1F2F">
      <w:pPr>
        <w:rPr>
          <w:color w:val="1F497D"/>
          <w:lang w:val="pl-PL"/>
        </w:rPr>
      </w:pPr>
      <w:r w:rsidRPr="00997937">
        <w:rPr>
          <w:color w:val="1F497D"/>
          <w:highlight w:val="yellow"/>
          <w:lang w:val="pl-PL"/>
        </w:rPr>
        <w:t>Zamawiający nie zmienia treści wymaganej funkcjonalności</w:t>
      </w:r>
    </w:p>
    <w:p w14:paraId="72F7EB7F" w14:textId="77777777" w:rsidR="005E1F2F" w:rsidRPr="007C0257" w:rsidRDefault="005E1F2F" w:rsidP="005E1F2F">
      <w:pPr>
        <w:rPr>
          <w:lang w:val="pl-PL"/>
        </w:rPr>
      </w:pPr>
    </w:p>
    <w:p w14:paraId="5690F577" w14:textId="74E3E905" w:rsidR="005E1F2F" w:rsidRPr="004A4C1F" w:rsidRDefault="005E1F2F" w:rsidP="004A4C1F">
      <w:pPr>
        <w:pStyle w:val="Akapitzlist"/>
        <w:numPr>
          <w:ilvl w:val="0"/>
          <w:numId w:val="10"/>
        </w:numPr>
        <w:rPr>
          <w:rFonts w:ascii="Calibri" w:eastAsia="Times New Roman" w:hAnsi="Calibri" w:cs="Times New Roman"/>
        </w:rPr>
      </w:pPr>
      <w:proofErr w:type="spellStart"/>
      <w:r w:rsidRPr="004A4C1F">
        <w:rPr>
          <w:color w:val="1F497D"/>
          <w:lang w:val="pl-PL"/>
        </w:rPr>
        <w:t>Zamawiający</w:t>
      </w:r>
      <w:proofErr w:type="spellEnd"/>
      <w:r w:rsidRPr="004A4C1F">
        <w:rPr>
          <w:color w:val="1F497D"/>
          <w:lang w:val="pl-PL"/>
        </w:rPr>
        <w:t xml:space="preserve"> w </w:t>
      </w:r>
      <w:proofErr w:type="spellStart"/>
      <w:r w:rsidRPr="004A4C1F">
        <w:rPr>
          <w:color w:val="1F497D"/>
          <w:lang w:val="pl-PL"/>
        </w:rPr>
        <w:t>rozdziale</w:t>
      </w:r>
      <w:proofErr w:type="spellEnd"/>
      <w:r w:rsidRPr="004A4C1F">
        <w:rPr>
          <w:color w:val="1F497D"/>
          <w:lang w:val="pl-PL"/>
        </w:rPr>
        <w:t xml:space="preserve"> 6.3 </w:t>
      </w:r>
      <w:proofErr w:type="spellStart"/>
      <w:r w:rsidRPr="004A4C1F">
        <w:rPr>
          <w:color w:val="1F497D"/>
          <w:lang w:val="pl-PL"/>
        </w:rPr>
        <w:t>Wirtualizacja</w:t>
      </w:r>
      <w:proofErr w:type="spellEnd"/>
      <w:r w:rsidRPr="004A4C1F">
        <w:rPr>
          <w:color w:val="1F497D"/>
          <w:lang w:val="pl-PL"/>
        </w:rPr>
        <w:t xml:space="preserve"> </w:t>
      </w:r>
      <w:proofErr w:type="spellStart"/>
      <w:r w:rsidRPr="004A4C1F">
        <w:rPr>
          <w:color w:val="1F497D"/>
          <w:lang w:val="pl-PL"/>
        </w:rPr>
        <w:t>mocy</w:t>
      </w:r>
      <w:proofErr w:type="spellEnd"/>
      <w:r w:rsidRPr="004A4C1F">
        <w:rPr>
          <w:color w:val="1F497D"/>
          <w:lang w:val="pl-PL"/>
        </w:rPr>
        <w:t xml:space="preserve"> </w:t>
      </w:r>
      <w:proofErr w:type="spellStart"/>
      <w:r w:rsidRPr="004A4C1F">
        <w:rPr>
          <w:color w:val="1F497D"/>
          <w:lang w:val="pl-PL"/>
        </w:rPr>
        <w:t>obliczeniowej</w:t>
      </w:r>
      <w:proofErr w:type="spellEnd"/>
      <w:r w:rsidRPr="004A4C1F">
        <w:rPr>
          <w:color w:val="1F497D"/>
          <w:lang w:val="pl-PL"/>
        </w:rPr>
        <w:t xml:space="preserve"> w </w:t>
      </w:r>
      <w:proofErr w:type="spellStart"/>
      <w:r w:rsidRPr="004A4C1F">
        <w:rPr>
          <w:color w:val="1F497D"/>
          <w:lang w:val="pl-PL"/>
        </w:rPr>
        <w:t>podrozdziale</w:t>
      </w:r>
      <w:proofErr w:type="spellEnd"/>
      <w:r w:rsidRPr="004A4C1F">
        <w:rPr>
          <w:color w:val="1F497D"/>
          <w:lang w:val="pl-PL"/>
        </w:rPr>
        <w:t xml:space="preserve"> 6.3.1 </w:t>
      </w:r>
      <w:proofErr w:type="spellStart"/>
      <w:r w:rsidRPr="004A4C1F">
        <w:rPr>
          <w:color w:val="1F497D"/>
          <w:lang w:val="pl-PL"/>
        </w:rPr>
        <w:t>Architektura</w:t>
      </w:r>
      <w:proofErr w:type="spellEnd"/>
      <w:r w:rsidRPr="004A4C1F">
        <w:rPr>
          <w:color w:val="1F497D"/>
          <w:lang w:val="pl-PL"/>
        </w:rPr>
        <w:t xml:space="preserve"> HCI – </w:t>
      </w:r>
      <w:proofErr w:type="spellStart"/>
      <w:r w:rsidRPr="004A4C1F">
        <w:rPr>
          <w:color w:val="1F497D"/>
          <w:lang w:val="pl-PL"/>
        </w:rPr>
        <w:t>wymagania</w:t>
      </w:r>
      <w:proofErr w:type="spellEnd"/>
      <w:r w:rsidRPr="004A4C1F">
        <w:rPr>
          <w:color w:val="1F497D"/>
          <w:lang w:val="pl-PL"/>
        </w:rPr>
        <w:t xml:space="preserve"> </w:t>
      </w:r>
      <w:proofErr w:type="spellStart"/>
      <w:r w:rsidRPr="004A4C1F">
        <w:rPr>
          <w:color w:val="1F497D"/>
          <w:lang w:val="pl-PL"/>
        </w:rPr>
        <w:t>funkcjonalne</w:t>
      </w:r>
      <w:proofErr w:type="spellEnd"/>
      <w:r w:rsidRPr="004A4C1F">
        <w:rPr>
          <w:color w:val="1F497D"/>
          <w:lang w:val="pl-PL"/>
        </w:rPr>
        <w:t xml:space="preserve">, w </w:t>
      </w:r>
      <w:proofErr w:type="spellStart"/>
      <w:r w:rsidRPr="004A4C1F">
        <w:rPr>
          <w:color w:val="1F497D"/>
          <w:lang w:val="pl-PL"/>
        </w:rPr>
        <w:t>punkcie</w:t>
      </w:r>
      <w:proofErr w:type="spellEnd"/>
      <w:r w:rsidRPr="004A4C1F">
        <w:rPr>
          <w:color w:val="1F497D"/>
          <w:lang w:val="pl-PL"/>
        </w:rPr>
        <w:t xml:space="preserve"> 5) </w:t>
      </w:r>
      <w:proofErr w:type="spellStart"/>
      <w:r w:rsidRPr="004A4C1F">
        <w:rPr>
          <w:color w:val="1F497D"/>
          <w:lang w:val="pl-PL"/>
        </w:rPr>
        <w:t>napisał</w:t>
      </w:r>
      <w:proofErr w:type="spellEnd"/>
      <w:r w:rsidRPr="004A4C1F">
        <w:rPr>
          <w:color w:val="1F497D"/>
          <w:lang w:val="pl-PL"/>
        </w:rPr>
        <w:t xml:space="preserve">: </w:t>
      </w:r>
      <w:proofErr w:type="spellStart"/>
      <w:r w:rsidRPr="004A4C1F">
        <w:rPr>
          <w:color w:val="1F497D"/>
          <w:lang w:val="pl-PL"/>
        </w:rPr>
        <w:t>architektura</w:t>
      </w:r>
      <w:proofErr w:type="spellEnd"/>
      <w:r w:rsidRPr="004A4C1F">
        <w:rPr>
          <w:color w:val="1F497D"/>
          <w:lang w:val="pl-PL"/>
        </w:rPr>
        <w:t xml:space="preserve"> </w:t>
      </w:r>
      <w:proofErr w:type="spellStart"/>
      <w:r w:rsidRPr="004A4C1F">
        <w:rPr>
          <w:color w:val="1F497D"/>
          <w:lang w:val="pl-PL"/>
        </w:rPr>
        <w:t>musi</w:t>
      </w:r>
      <w:proofErr w:type="spellEnd"/>
      <w:r w:rsidRPr="004A4C1F">
        <w:rPr>
          <w:color w:val="1F497D"/>
          <w:lang w:val="pl-PL"/>
        </w:rPr>
        <w:t xml:space="preserve"> </w:t>
      </w:r>
      <w:proofErr w:type="spellStart"/>
      <w:r w:rsidRPr="004A4C1F">
        <w:rPr>
          <w:color w:val="1F497D"/>
          <w:lang w:val="pl-PL"/>
        </w:rPr>
        <w:t>zapewniać</w:t>
      </w:r>
      <w:proofErr w:type="spellEnd"/>
      <w:r w:rsidRPr="004A4C1F">
        <w:rPr>
          <w:color w:val="1F497D"/>
          <w:lang w:val="pl-PL"/>
        </w:rPr>
        <w:t xml:space="preserve"> </w:t>
      </w:r>
      <w:proofErr w:type="spellStart"/>
      <w:r w:rsidRPr="004A4C1F">
        <w:rPr>
          <w:color w:val="1F497D"/>
          <w:lang w:val="pl-PL"/>
        </w:rPr>
        <w:t>ciągłość</w:t>
      </w:r>
      <w:proofErr w:type="spellEnd"/>
      <w:r w:rsidRPr="004A4C1F">
        <w:rPr>
          <w:color w:val="1F497D"/>
          <w:lang w:val="pl-PL"/>
        </w:rPr>
        <w:t xml:space="preserve"> </w:t>
      </w:r>
      <w:proofErr w:type="spellStart"/>
      <w:r w:rsidRPr="004A4C1F">
        <w:rPr>
          <w:color w:val="1F497D"/>
          <w:lang w:val="pl-PL"/>
        </w:rPr>
        <w:t>i</w:t>
      </w:r>
      <w:proofErr w:type="spellEnd"/>
      <w:r w:rsidRPr="004A4C1F">
        <w:rPr>
          <w:color w:val="1F497D"/>
          <w:lang w:val="pl-PL"/>
        </w:rPr>
        <w:t xml:space="preserve"> </w:t>
      </w:r>
      <w:proofErr w:type="spellStart"/>
      <w:r w:rsidRPr="004A4C1F">
        <w:rPr>
          <w:color w:val="1F497D"/>
          <w:lang w:val="pl-PL"/>
        </w:rPr>
        <w:t>pełną</w:t>
      </w:r>
      <w:proofErr w:type="spellEnd"/>
      <w:r w:rsidRPr="004A4C1F">
        <w:rPr>
          <w:color w:val="1F497D"/>
          <w:lang w:val="pl-PL"/>
        </w:rPr>
        <w:t xml:space="preserve"> </w:t>
      </w:r>
      <w:proofErr w:type="spellStart"/>
      <w:r w:rsidRPr="004A4C1F">
        <w:rPr>
          <w:color w:val="1F497D"/>
          <w:lang w:val="pl-PL"/>
        </w:rPr>
        <w:t>funkcjonalność</w:t>
      </w:r>
      <w:proofErr w:type="spellEnd"/>
      <w:r w:rsidRPr="004A4C1F">
        <w:rPr>
          <w:color w:val="1F497D"/>
          <w:lang w:val="pl-PL"/>
        </w:rPr>
        <w:t xml:space="preserve"> </w:t>
      </w:r>
      <w:proofErr w:type="spellStart"/>
      <w:r w:rsidRPr="004A4C1F">
        <w:rPr>
          <w:color w:val="1F497D"/>
          <w:lang w:val="pl-PL"/>
        </w:rPr>
        <w:t>działania</w:t>
      </w:r>
      <w:proofErr w:type="spellEnd"/>
      <w:r w:rsidRPr="004A4C1F">
        <w:rPr>
          <w:color w:val="1F497D"/>
          <w:lang w:val="pl-PL"/>
        </w:rPr>
        <w:t xml:space="preserve"> w </w:t>
      </w:r>
      <w:proofErr w:type="spellStart"/>
      <w:r w:rsidRPr="004A4C1F">
        <w:rPr>
          <w:color w:val="1F497D"/>
          <w:lang w:val="pl-PL"/>
        </w:rPr>
        <w:t>wypadku</w:t>
      </w:r>
      <w:proofErr w:type="spellEnd"/>
      <w:r w:rsidRPr="004A4C1F">
        <w:rPr>
          <w:color w:val="1F497D"/>
          <w:lang w:val="pl-PL"/>
        </w:rPr>
        <w:t xml:space="preserve"> </w:t>
      </w:r>
      <w:proofErr w:type="spellStart"/>
      <w:r w:rsidRPr="004A4C1F">
        <w:rPr>
          <w:color w:val="1F497D"/>
          <w:lang w:val="pl-PL"/>
        </w:rPr>
        <w:t>awarii</w:t>
      </w:r>
      <w:proofErr w:type="spellEnd"/>
      <w:r w:rsidRPr="004A4C1F">
        <w:rPr>
          <w:color w:val="1F497D"/>
          <w:lang w:val="pl-PL"/>
        </w:rPr>
        <w:t xml:space="preserve"> </w:t>
      </w:r>
      <w:proofErr w:type="spellStart"/>
      <w:r w:rsidRPr="004A4C1F">
        <w:rPr>
          <w:color w:val="1F497D"/>
          <w:lang w:val="pl-PL"/>
        </w:rPr>
        <w:t>lub</w:t>
      </w:r>
      <w:proofErr w:type="spellEnd"/>
      <w:r w:rsidRPr="004A4C1F">
        <w:rPr>
          <w:color w:val="1F497D"/>
          <w:lang w:val="pl-PL"/>
        </w:rPr>
        <w:t xml:space="preserve"> </w:t>
      </w:r>
      <w:proofErr w:type="spellStart"/>
      <w:r w:rsidRPr="004A4C1F">
        <w:rPr>
          <w:color w:val="1F497D"/>
          <w:lang w:val="pl-PL"/>
        </w:rPr>
        <w:t>całkowitej</w:t>
      </w:r>
      <w:proofErr w:type="spellEnd"/>
      <w:r w:rsidRPr="004A4C1F">
        <w:rPr>
          <w:color w:val="1F497D"/>
          <w:lang w:val="pl-PL"/>
        </w:rPr>
        <w:t xml:space="preserve"> </w:t>
      </w:r>
      <w:proofErr w:type="spellStart"/>
      <w:r w:rsidRPr="004A4C1F">
        <w:rPr>
          <w:color w:val="1F497D"/>
          <w:lang w:val="pl-PL"/>
        </w:rPr>
        <w:t>niedostępności</w:t>
      </w:r>
      <w:proofErr w:type="spellEnd"/>
      <w:r w:rsidRPr="004A4C1F">
        <w:rPr>
          <w:color w:val="1F497D"/>
          <w:lang w:val="pl-PL"/>
        </w:rPr>
        <w:t xml:space="preserve"> </w:t>
      </w:r>
      <w:proofErr w:type="spellStart"/>
      <w:r w:rsidRPr="004A4C1F">
        <w:rPr>
          <w:color w:val="1F497D"/>
          <w:lang w:val="pl-PL"/>
        </w:rPr>
        <w:t>pojedynczego</w:t>
      </w:r>
      <w:proofErr w:type="spellEnd"/>
      <w:r w:rsidRPr="004A4C1F">
        <w:rPr>
          <w:color w:val="1F497D"/>
          <w:lang w:val="pl-PL"/>
        </w:rPr>
        <w:t xml:space="preserve"> </w:t>
      </w:r>
      <w:proofErr w:type="spellStart"/>
      <w:r w:rsidRPr="004A4C1F">
        <w:rPr>
          <w:color w:val="1F497D"/>
          <w:lang w:val="pl-PL"/>
        </w:rPr>
        <w:t>serwera</w:t>
      </w:r>
      <w:proofErr w:type="spellEnd"/>
      <w:r w:rsidRPr="004A4C1F">
        <w:rPr>
          <w:color w:val="1F497D"/>
          <w:lang w:val="pl-PL"/>
        </w:rPr>
        <w:t xml:space="preserve">, </w:t>
      </w:r>
      <w:proofErr w:type="spellStart"/>
      <w:r w:rsidRPr="004A4C1F">
        <w:rPr>
          <w:color w:val="1F497D"/>
          <w:lang w:val="pl-PL"/>
        </w:rPr>
        <w:t>nadmiarowość</w:t>
      </w:r>
      <w:proofErr w:type="spellEnd"/>
      <w:r w:rsidRPr="004A4C1F">
        <w:rPr>
          <w:color w:val="1F497D"/>
          <w:lang w:val="pl-PL"/>
        </w:rPr>
        <w:t xml:space="preserve"> min. N+1. </w:t>
      </w:r>
      <w:proofErr w:type="spellStart"/>
      <w:r w:rsidRPr="004A4C1F">
        <w:rPr>
          <w:color w:val="1F497D"/>
          <w:lang w:val="pl-PL"/>
        </w:rPr>
        <w:t>Dopuszczalny</w:t>
      </w:r>
      <w:proofErr w:type="spellEnd"/>
      <w:r w:rsidRPr="004A4C1F">
        <w:rPr>
          <w:color w:val="1F497D"/>
          <w:lang w:val="pl-PL"/>
        </w:rPr>
        <w:t xml:space="preserve"> jest </w:t>
      </w:r>
      <w:proofErr w:type="spellStart"/>
      <w:r w:rsidRPr="004A4C1F">
        <w:rPr>
          <w:color w:val="1F497D"/>
          <w:lang w:val="pl-PL"/>
        </w:rPr>
        <w:t>jedynie</w:t>
      </w:r>
      <w:proofErr w:type="spellEnd"/>
      <w:r w:rsidRPr="004A4C1F">
        <w:rPr>
          <w:color w:val="1F497D"/>
          <w:lang w:val="pl-PL"/>
        </w:rPr>
        <w:t xml:space="preserve"> </w:t>
      </w:r>
      <w:proofErr w:type="spellStart"/>
      <w:r w:rsidRPr="004A4C1F">
        <w:rPr>
          <w:color w:val="1F497D"/>
          <w:lang w:val="pl-PL"/>
        </w:rPr>
        <w:t>spadek</w:t>
      </w:r>
      <w:proofErr w:type="spellEnd"/>
      <w:r w:rsidRPr="004A4C1F">
        <w:rPr>
          <w:color w:val="1F497D"/>
          <w:lang w:val="pl-PL"/>
        </w:rPr>
        <w:t xml:space="preserve"> </w:t>
      </w:r>
      <w:proofErr w:type="spellStart"/>
      <w:r w:rsidRPr="004A4C1F">
        <w:rPr>
          <w:color w:val="1F497D"/>
          <w:lang w:val="pl-PL"/>
        </w:rPr>
        <w:t>wydajności</w:t>
      </w:r>
      <w:proofErr w:type="spellEnd"/>
      <w:r w:rsidRPr="004A4C1F">
        <w:rPr>
          <w:color w:val="1F497D"/>
          <w:lang w:val="pl-PL"/>
        </w:rPr>
        <w:t xml:space="preserve"> w </w:t>
      </w:r>
      <w:proofErr w:type="spellStart"/>
      <w:r w:rsidRPr="004A4C1F">
        <w:rPr>
          <w:color w:val="1F497D"/>
          <w:lang w:val="pl-PL"/>
        </w:rPr>
        <w:t>klastrze</w:t>
      </w:r>
      <w:proofErr w:type="spellEnd"/>
      <w:r w:rsidRPr="004A4C1F">
        <w:rPr>
          <w:color w:val="1F497D"/>
          <w:lang w:val="pl-PL"/>
        </w:rPr>
        <w:t xml:space="preserve"> HCI. </w:t>
      </w:r>
      <w:proofErr w:type="spellStart"/>
      <w:r w:rsidRPr="004A4C1F">
        <w:rPr>
          <w:color w:val="1F497D"/>
          <w:lang w:val="pl-PL"/>
        </w:rPr>
        <w:t>Czy</w:t>
      </w:r>
      <w:proofErr w:type="spellEnd"/>
      <w:r w:rsidRPr="004A4C1F">
        <w:rPr>
          <w:color w:val="1F497D"/>
          <w:lang w:val="pl-PL"/>
        </w:rPr>
        <w:t xml:space="preserve"> w </w:t>
      </w:r>
      <w:proofErr w:type="spellStart"/>
      <w:r w:rsidRPr="004A4C1F">
        <w:rPr>
          <w:color w:val="1F497D"/>
          <w:lang w:val="pl-PL"/>
        </w:rPr>
        <w:t>takim</w:t>
      </w:r>
      <w:proofErr w:type="spellEnd"/>
      <w:r w:rsidRPr="004A4C1F">
        <w:rPr>
          <w:color w:val="1F497D"/>
          <w:lang w:val="pl-PL"/>
        </w:rPr>
        <w:t xml:space="preserve"> </w:t>
      </w:r>
      <w:proofErr w:type="spellStart"/>
      <w:r w:rsidRPr="004A4C1F">
        <w:rPr>
          <w:color w:val="1F497D"/>
          <w:lang w:val="pl-PL"/>
        </w:rPr>
        <w:t>przypadku</w:t>
      </w:r>
      <w:proofErr w:type="spellEnd"/>
      <w:r w:rsidRPr="004A4C1F">
        <w:rPr>
          <w:color w:val="1F497D"/>
          <w:lang w:val="pl-PL"/>
        </w:rPr>
        <w:t xml:space="preserve"> </w:t>
      </w:r>
      <w:proofErr w:type="spellStart"/>
      <w:r w:rsidRPr="004A4C1F">
        <w:rPr>
          <w:color w:val="1F497D"/>
          <w:lang w:val="pl-PL"/>
        </w:rPr>
        <w:t>dopuszczalne</w:t>
      </w:r>
      <w:proofErr w:type="spellEnd"/>
      <w:r w:rsidRPr="004A4C1F">
        <w:rPr>
          <w:color w:val="1F497D"/>
          <w:lang w:val="pl-PL"/>
        </w:rPr>
        <w:t xml:space="preserve"> jest </w:t>
      </w:r>
      <w:proofErr w:type="spellStart"/>
      <w:r w:rsidRPr="004A4C1F">
        <w:rPr>
          <w:color w:val="1F497D"/>
          <w:lang w:val="pl-PL"/>
        </w:rPr>
        <w:t>także</w:t>
      </w:r>
      <w:proofErr w:type="spellEnd"/>
      <w:r w:rsidRPr="004A4C1F">
        <w:rPr>
          <w:color w:val="1F497D"/>
          <w:lang w:val="pl-PL"/>
        </w:rPr>
        <w:t xml:space="preserve"> </w:t>
      </w:r>
      <w:proofErr w:type="spellStart"/>
      <w:r w:rsidRPr="004A4C1F">
        <w:rPr>
          <w:color w:val="1F497D"/>
          <w:lang w:val="pl-PL"/>
        </w:rPr>
        <w:t>zmniejszenie</w:t>
      </w:r>
      <w:proofErr w:type="spellEnd"/>
      <w:r w:rsidRPr="004A4C1F">
        <w:rPr>
          <w:color w:val="1F497D"/>
          <w:lang w:val="pl-PL"/>
        </w:rPr>
        <w:t xml:space="preserve"> </w:t>
      </w:r>
      <w:proofErr w:type="spellStart"/>
      <w:r w:rsidRPr="004A4C1F">
        <w:rPr>
          <w:color w:val="1F497D"/>
          <w:lang w:val="pl-PL"/>
        </w:rPr>
        <w:t>pojemności</w:t>
      </w:r>
      <w:proofErr w:type="spellEnd"/>
      <w:r w:rsidRPr="004A4C1F">
        <w:rPr>
          <w:color w:val="1F497D"/>
          <w:lang w:val="pl-PL"/>
        </w:rPr>
        <w:t xml:space="preserve">  </w:t>
      </w:r>
      <w:proofErr w:type="spellStart"/>
      <w:r w:rsidRPr="004A4C1F">
        <w:rPr>
          <w:color w:val="1F497D"/>
          <w:lang w:val="pl-PL"/>
        </w:rPr>
        <w:t>dostępnych</w:t>
      </w:r>
      <w:proofErr w:type="spellEnd"/>
      <w:r w:rsidRPr="004A4C1F">
        <w:rPr>
          <w:color w:val="1F497D"/>
          <w:lang w:val="pl-PL"/>
        </w:rPr>
        <w:t xml:space="preserve"> </w:t>
      </w:r>
      <w:proofErr w:type="spellStart"/>
      <w:r w:rsidRPr="004A4C1F">
        <w:rPr>
          <w:color w:val="1F497D"/>
          <w:lang w:val="pl-PL"/>
        </w:rPr>
        <w:t>zasobów</w:t>
      </w:r>
      <w:proofErr w:type="spellEnd"/>
      <w:r w:rsidRPr="004A4C1F">
        <w:rPr>
          <w:color w:val="1F497D"/>
          <w:lang w:val="pl-PL"/>
        </w:rPr>
        <w:t xml:space="preserve"> </w:t>
      </w:r>
      <w:proofErr w:type="spellStart"/>
      <w:r w:rsidRPr="004A4C1F">
        <w:rPr>
          <w:color w:val="1F497D"/>
          <w:lang w:val="pl-PL"/>
        </w:rPr>
        <w:t>dyskowych</w:t>
      </w:r>
      <w:proofErr w:type="spellEnd"/>
      <w:r w:rsidRPr="004A4C1F">
        <w:rPr>
          <w:color w:val="1F497D"/>
          <w:lang w:val="pl-PL"/>
        </w:rPr>
        <w:t xml:space="preserve"> o </w:t>
      </w:r>
      <w:proofErr w:type="spellStart"/>
      <w:r w:rsidRPr="004A4C1F">
        <w:rPr>
          <w:color w:val="1F497D"/>
          <w:lang w:val="pl-PL"/>
        </w:rPr>
        <w:t>znajdujące</w:t>
      </w:r>
      <w:proofErr w:type="spellEnd"/>
      <w:r w:rsidRPr="004A4C1F">
        <w:rPr>
          <w:color w:val="1F497D"/>
          <w:lang w:val="pl-PL"/>
        </w:rPr>
        <w:t xml:space="preserve"> </w:t>
      </w:r>
      <w:proofErr w:type="spellStart"/>
      <w:r w:rsidRPr="004A4C1F">
        <w:rPr>
          <w:color w:val="1F497D"/>
          <w:lang w:val="pl-PL"/>
        </w:rPr>
        <w:t>się</w:t>
      </w:r>
      <w:proofErr w:type="spellEnd"/>
      <w:r w:rsidRPr="004A4C1F">
        <w:rPr>
          <w:color w:val="1F497D"/>
          <w:lang w:val="pl-PL"/>
        </w:rPr>
        <w:t xml:space="preserve"> </w:t>
      </w:r>
      <w:proofErr w:type="spellStart"/>
      <w:r w:rsidRPr="004A4C1F">
        <w:rPr>
          <w:color w:val="1F497D"/>
          <w:lang w:val="pl-PL"/>
        </w:rPr>
        <w:t>na</w:t>
      </w:r>
      <w:proofErr w:type="spellEnd"/>
      <w:r w:rsidRPr="004A4C1F">
        <w:rPr>
          <w:color w:val="1F497D"/>
          <w:lang w:val="pl-PL"/>
        </w:rPr>
        <w:t xml:space="preserve"> </w:t>
      </w:r>
      <w:proofErr w:type="spellStart"/>
      <w:r w:rsidRPr="004A4C1F">
        <w:rPr>
          <w:color w:val="1F497D"/>
          <w:lang w:val="pl-PL"/>
        </w:rPr>
        <w:t>pojedynczym</w:t>
      </w:r>
      <w:proofErr w:type="spellEnd"/>
      <w:r w:rsidRPr="004A4C1F">
        <w:rPr>
          <w:color w:val="1F497D"/>
          <w:lang w:val="pl-PL"/>
        </w:rPr>
        <w:t xml:space="preserve"> </w:t>
      </w:r>
      <w:proofErr w:type="spellStart"/>
      <w:r w:rsidRPr="004A4C1F">
        <w:rPr>
          <w:color w:val="1F497D"/>
          <w:lang w:val="pl-PL"/>
        </w:rPr>
        <w:t>serwerze</w:t>
      </w:r>
      <w:proofErr w:type="spellEnd"/>
      <w:r w:rsidRPr="004A4C1F">
        <w:rPr>
          <w:color w:val="1F497D"/>
          <w:lang w:val="pl-PL"/>
        </w:rPr>
        <w:t xml:space="preserve">? To </w:t>
      </w:r>
      <w:proofErr w:type="spellStart"/>
      <w:r w:rsidRPr="004A4C1F">
        <w:rPr>
          <w:color w:val="1F497D"/>
          <w:lang w:val="pl-PL"/>
        </w:rPr>
        <w:t>samo</w:t>
      </w:r>
      <w:proofErr w:type="spellEnd"/>
      <w:r w:rsidRPr="004A4C1F">
        <w:rPr>
          <w:color w:val="1F497D"/>
          <w:lang w:val="pl-PL"/>
        </w:rPr>
        <w:t xml:space="preserve"> </w:t>
      </w:r>
      <w:proofErr w:type="spellStart"/>
      <w:r w:rsidRPr="004A4C1F">
        <w:rPr>
          <w:color w:val="1F497D"/>
          <w:lang w:val="pl-PL"/>
        </w:rPr>
        <w:t>dotyczy</w:t>
      </w:r>
      <w:proofErr w:type="spellEnd"/>
      <w:r w:rsidRPr="004A4C1F">
        <w:rPr>
          <w:color w:val="1F497D"/>
          <w:lang w:val="pl-PL"/>
        </w:rPr>
        <w:t xml:space="preserve"> </w:t>
      </w:r>
      <w:proofErr w:type="spellStart"/>
      <w:r w:rsidRPr="004A4C1F">
        <w:rPr>
          <w:color w:val="1F497D"/>
          <w:lang w:val="pl-PL"/>
        </w:rPr>
        <w:t>punktu</w:t>
      </w:r>
      <w:proofErr w:type="spellEnd"/>
      <w:r w:rsidRPr="004A4C1F">
        <w:rPr>
          <w:color w:val="1F497D"/>
          <w:lang w:val="pl-PL"/>
        </w:rPr>
        <w:t xml:space="preserve"> 6.</w:t>
      </w:r>
      <w:r w:rsidRPr="004A4C1F">
        <w:rPr>
          <w:rFonts w:ascii="Calibri" w:eastAsia="Calibri" w:hAnsi="Calibri" w:cs="Calibri"/>
          <w:sz w:val="21"/>
          <w:szCs w:val="21"/>
        </w:rPr>
        <w:t xml:space="preserve"> </w:t>
      </w:r>
    </w:p>
    <w:p w14:paraId="1225C0B0" w14:textId="77777777" w:rsidR="005E1F2F" w:rsidRPr="005E1F2F" w:rsidRDefault="005E1F2F" w:rsidP="005E1F2F">
      <w:pPr>
        <w:spacing w:line="276" w:lineRule="auto"/>
        <w:rPr>
          <w:rFonts w:ascii="Calibri" w:eastAsia="Times New Roman" w:hAnsi="Calibri" w:cs="Times New Roman"/>
        </w:rPr>
      </w:pPr>
      <w:proofErr w:type="spellStart"/>
      <w:r w:rsidRPr="005E1F2F">
        <w:rPr>
          <w:rFonts w:ascii="Calibri" w:eastAsia="Times New Roman" w:hAnsi="Calibri" w:cs="Times New Roman"/>
          <w:highlight w:val="yellow"/>
        </w:rPr>
        <w:lastRenderedPageBreak/>
        <w:t>Zamawiajacy</w:t>
      </w:r>
      <w:proofErr w:type="spellEnd"/>
      <w:r w:rsidRPr="005E1F2F">
        <w:rPr>
          <w:rFonts w:ascii="Calibri" w:eastAsia="Times New Roman" w:hAnsi="Calibri" w:cs="Times New Roman"/>
          <w:highlight w:val="yellow"/>
        </w:rPr>
        <w:t xml:space="preserve"> </w:t>
      </w:r>
      <w:proofErr w:type="spellStart"/>
      <w:r w:rsidRPr="005E1F2F">
        <w:rPr>
          <w:rFonts w:ascii="Calibri" w:eastAsia="Times New Roman" w:hAnsi="Calibri" w:cs="Times New Roman"/>
          <w:highlight w:val="yellow"/>
        </w:rPr>
        <w:t>uzupełnia</w:t>
      </w:r>
      <w:proofErr w:type="spellEnd"/>
      <w:r w:rsidRPr="005E1F2F">
        <w:rPr>
          <w:rFonts w:ascii="Calibri" w:eastAsia="Times New Roman" w:hAnsi="Calibri" w:cs="Times New Roman"/>
          <w:highlight w:val="yellow"/>
        </w:rPr>
        <w:t xml:space="preserve"> </w:t>
      </w:r>
      <w:proofErr w:type="spellStart"/>
      <w:r w:rsidRPr="005E1F2F">
        <w:rPr>
          <w:rFonts w:ascii="Calibri" w:eastAsia="Times New Roman" w:hAnsi="Calibri" w:cs="Times New Roman"/>
          <w:highlight w:val="yellow"/>
        </w:rPr>
        <w:t>i</w:t>
      </w:r>
      <w:proofErr w:type="spellEnd"/>
      <w:r w:rsidRPr="005E1F2F">
        <w:rPr>
          <w:rFonts w:ascii="Calibri" w:eastAsia="Times New Roman" w:hAnsi="Calibri" w:cs="Times New Roman"/>
          <w:highlight w:val="yellow"/>
        </w:rPr>
        <w:t xml:space="preserve"> </w:t>
      </w:r>
      <w:proofErr w:type="spellStart"/>
      <w:r w:rsidRPr="005E1F2F">
        <w:rPr>
          <w:rFonts w:ascii="Calibri" w:eastAsia="Times New Roman" w:hAnsi="Calibri" w:cs="Times New Roman"/>
          <w:highlight w:val="yellow"/>
        </w:rPr>
        <w:t>zmienia</w:t>
      </w:r>
      <w:proofErr w:type="spellEnd"/>
      <w:r w:rsidRPr="005E1F2F">
        <w:rPr>
          <w:rFonts w:ascii="Calibri" w:eastAsia="Times New Roman" w:hAnsi="Calibri" w:cs="Times New Roman"/>
          <w:highlight w:val="yellow"/>
        </w:rPr>
        <w:t xml:space="preserve"> </w:t>
      </w:r>
      <w:proofErr w:type="spellStart"/>
      <w:r w:rsidRPr="005E1F2F">
        <w:rPr>
          <w:rFonts w:ascii="Calibri" w:eastAsia="Times New Roman" w:hAnsi="Calibri" w:cs="Times New Roman"/>
          <w:highlight w:val="yellow"/>
        </w:rPr>
        <w:t>zapis</w:t>
      </w:r>
      <w:proofErr w:type="spellEnd"/>
      <w:r w:rsidRPr="005E1F2F">
        <w:rPr>
          <w:rFonts w:ascii="Calibri" w:eastAsia="Times New Roman" w:hAnsi="Calibri" w:cs="Times New Roman"/>
          <w:highlight w:val="yellow"/>
        </w:rPr>
        <w:t xml:space="preserve"> pkt 5):</w:t>
      </w:r>
    </w:p>
    <w:p w14:paraId="4D5DDF8D" w14:textId="77777777" w:rsidR="005E1F2F" w:rsidRPr="005E1F2F" w:rsidRDefault="005E1F2F" w:rsidP="005E1F2F">
      <w:pPr>
        <w:spacing w:after="120" w:line="276" w:lineRule="auto"/>
        <w:ind w:right="454"/>
        <w:jc w:val="both"/>
        <w:rPr>
          <w:rFonts w:ascii="Calibri" w:eastAsia="Calibri" w:hAnsi="Calibri" w:cs="Times New Roman"/>
        </w:rPr>
      </w:pPr>
      <w:r w:rsidRPr="005E1F2F">
        <w:rPr>
          <w:rFonts w:ascii="Calibri" w:eastAsia="Calibri" w:hAnsi="Calibri" w:cs="Times New Roman"/>
          <w:highlight w:val="yellow"/>
        </w:rPr>
        <w:t>“</w:t>
      </w:r>
      <w:proofErr w:type="spellStart"/>
      <w:r w:rsidRPr="005E1F2F">
        <w:rPr>
          <w:rFonts w:ascii="Calibri" w:eastAsia="Calibri" w:hAnsi="Calibri" w:cs="Times New Roman"/>
          <w:highlight w:val="yellow"/>
        </w:rPr>
        <w:t>architektura</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musi</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zapewniać</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ciągłość</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i</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pełną</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funkcjonalność</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działania</w:t>
      </w:r>
      <w:proofErr w:type="spellEnd"/>
      <w:r w:rsidRPr="005E1F2F">
        <w:rPr>
          <w:rFonts w:ascii="Calibri" w:eastAsia="Calibri" w:hAnsi="Calibri" w:cs="Times New Roman"/>
          <w:highlight w:val="yellow"/>
        </w:rPr>
        <w:t xml:space="preserve"> w </w:t>
      </w:r>
      <w:proofErr w:type="spellStart"/>
      <w:r w:rsidRPr="005E1F2F">
        <w:rPr>
          <w:rFonts w:ascii="Calibri" w:eastAsia="Calibri" w:hAnsi="Calibri" w:cs="Times New Roman"/>
          <w:highlight w:val="yellow"/>
        </w:rPr>
        <w:t>wypadku</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awarii</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lub</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całkowitej</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niedostępności</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pojedynczego</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serwera</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nadmiarowość</w:t>
      </w:r>
      <w:proofErr w:type="spellEnd"/>
      <w:r w:rsidRPr="005E1F2F">
        <w:rPr>
          <w:rFonts w:ascii="Calibri" w:eastAsia="Calibri" w:hAnsi="Calibri" w:cs="Times New Roman"/>
          <w:highlight w:val="yellow"/>
        </w:rPr>
        <w:t xml:space="preserve"> min. N+1. </w:t>
      </w:r>
      <w:proofErr w:type="spellStart"/>
      <w:r w:rsidRPr="005E1F2F">
        <w:rPr>
          <w:rFonts w:ascii="Calibri" w:eastAsia="Calibri" w:hAnsi="Calibri" w:cs="Times New Roman"/>
          <w:highlight w:val="yellow"/>
        </w:rPr>
        <w:t>Dopuszczalny</w:t>
      </w:r>
      <w:proofErr w:type="spellEnd"/>
      <w:r w:rsidRPr="005E1F2F">
        <w:rPr>
          <w:rFonts w:ascii="Calibri" w:eastAsia="Calibri" w:hAnsi="Calibri" w:cs="Times New Roman"/>
          <w:highlight w:val="yellow"/>
        </w:rPr>
        <w:t xml:space="preserve"> jest </w:t>
      </w:r>
      <w:proofErr w:type="spellStart"/>
      <w:r w:rsidRPr="005E1F2F">
        <w:rPr>
          <w:rFonts w:ascii="Calibri" w:eastAsia="Calibri" w:hAnsi="Calibri" w:cs="Times New Roman"/>
          <w:highlight w:val="yellow"/>
        </w:rPr>
        <w:t>jedynie</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spadek</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wydajności</w:t>
      </w:r>
      <w:proofErr w:type="spellEnd"/>
      <w:r w:rsidRPr="005E1F2F">
        <w:rPr>
          <w:rFonts w:ascii="Calibri" w:eastAsia="Calibri" w:hAnsi="Calibri" w:cs="Times New Roman"/>
          <w:highlight w:val="yellow"/>
        </w:rPr>
        <w:t xml:space="preserve"> </w:t>
      </w:r>
      <w:r w:rsidRPr="005E1F2F">
        <w:rPr>
          <w:rFonts w:ascii="Calibri" w:eastAsia="Calibri" w:hAnsi="Calibri" w:cs="Times New Roman"/>
          <w:color w:val="FF0000"/>
          <w:highlight w:val="yellow"/>
          <w:lang w:val="pl-PL"/>
        </w:rPr>
        <w:t xml:space="preserve">i zmniejszenie dostępnych zasobów dyskowych </w:t>
      </w:r>
      <w:r w:rsidRPr="005E1F2F">
        <w:rPr>
          <w:rFonts w:ascii="Calibri" w:eastAsia="Calibri" w:hAnsi="Calibri" w:cs="Times New Roman"/>
          <w:highlight w:val="yellow"/>
        </w:rPr>
        <w:t xml:space="preserve">w </w:t>
      </w:r>
      <w:proofErr w:type="spellStart"/>
      <w:r w:rsidRPr="005E1F2F">
        <w:rPr>
          <w:rFonts w:ascii="Calibri" w:eastAsia="Calibri" w:hAnsi="Calibri" w:cs="Times New Roman"/>
          <w:highlight w:val="yellow"/>
        </w:rPr>
        <w:t>klastrze</w:t>
      </w:r>
      <w:proofErr w:type="spellEnd"/>
      <w:r w:rsidRPr="005E1F2F">
        <w:rPr>
          <w:rFonts w:ascii="Calibri" w:eastAsia="Calibri" w:hAnsi="Calibri" w:cs="Times New Roman"/>
          <w:highlight w:val="yellow"/>
        </w:rPr>
        <w:t xml:space="preserve"> HCI</w:t>
      </w:r>
      <w:r w:rsidRPr="005E1F2F">
        <w:rPr>
          <w:rFonts w:ascii="Calibri" w:eastAsia="Calibri" w:hAnsi="Calibri" w:cs="Times New Roman"/>
          <w:highlight w:val="yellow"/>
          <w:lang w:val="pl-PL"/>
        </w:rPr>
        <w:t>;”</w:t>
      </w:r>
    </w:p>
    <w:p w14:paraId="2556063B" w14:textId="77777777" w:rsidR="005E1F2F" w:rsidRPr="005E1F2F" w:rsidRDefault="005E1F2F" w:rsidP="005E1F2F">
      <w:pPr>
        <w:spacing w:line="276" w:lineRule="auto"/>
        <w:rPr>
          <w:rFonts w:ascii="Calibri" w:eastAsia="Times New Roman" w:hAnsi="Calibri" w:cs="Times New Roman"/>
        </w:rPr>
      </w:pPr>
    </w:p>
    <w:p w14:paraId="7039CF63" w14:textId="713BFA61" w:rsidR="005E1F2F" w:rsidRDefault="005E1F2F" w:rsidP="004A4C1F">
      <w:pPr>
        <w:numPr>
          <w:ilvl w:val="0"/>
          <w:numId w:val="10"/>
        </w:numPr>
        <w:spacing w:line="276" w:lineRule="auto"/>
        <w:contextualSpacing/>
        <w:rPr>
          <w:color w:val="1F497D"/>
          <w:lang w:val="pl-PL"/>
        </w:rPr>
      </w:pPr>
      <w:proofErr w:type="spellStart"/>
      <w:r w:rsidRPr="005E1F2F">
        <w:rPr>
          <w:color w:val="1F497D"/>
          <w:lang w:val="pl-PL"/>
        </w:rPr>
        <w:t>Zamawiający</w:t>
      </w:r>
      <w:proofErr w:type="spellEnd"/>
      <w:r w:rsidRPr="005E1F2F">
        <w:rPr>
          <w:color w:val="1F497D"/>
          <w:lang w:val="pl-PL"/>
        </w:rPr>
        <w:t xml:space="preserve"> w </w:t>
      </w:r>
      <w:proofErr w:type="spellStart"/>
      <w:r w:rsidRPr="005E1F2F">
        <w:rPr>
          <w:color w:val="1F497D"/>
          <w:lang w:val="pl-PL"/>
        </w:rPr>
        <w:t>rozdziale</w:t>
      </w:r>
      <w:proofErr w:type="spellEnd"/>
      <w:r w:rsidRPr="005E1F2F">
        <w:rPr>
          <w:color w:val="1F497D"/>
          <w:lang w:val="pl-PL"/>
        </w:rPr>
        <w:t xml:space="preserve"> 6.3 </w:t>
      </w:r>
      <w:proofErr w:type="spellStart"/>
      <w:r w:rsidRPr="005E1F2F">
        <w:rPr>
          <w:color w:val="1F497D"/>
          <w:lang w:val="pl-PL"/>
        </w:rPr>
        <w:t>Wirtualizacja</w:t>
      </w:r>
      <w:proofErr w:type="spellEnd"/>
      <w:r w:rsidRPr="005E1F2F">
        <w:rPr>
          <w:color w:val="1F497D"/>
          <w:lang w:val="pl-PL"/>
        </w:rPr>
        <w:t xml:space="preserve"> </w:t>
      </w:r>
      <w:proofErr w:type="spellStart"/>
      <w:r w:rsidRPr="005E1F2F">
        <w:rPr>
          <w:color w:val="1F497D"/>
          <w:lang w:val="pl-PL"/>
        </w:rPr>
        <w:t>mocy</w:t>
      </w:r>
      <w:proofErr w:type="spellEnd"/>
      <w:r w:rsidRPr="005E1F2F">
        <w:rPr>
          <w:color w:val="1F497D"/>
          <w:lang w:val="pl-PL"/>
        </w:rPr>
        <w:t xml:space="preserve"> </w:t>
      </w:r>
      <w:proofErr w:type="spellStart"/>
      <w:r w:rsidRPr="005E1F2F">
        <w:rPr>
          <w:color w:val="1F497D"/>
          <w:lang w:val="pl-PL"/>
        </w:rPr>
        <w:t>obliczeniowej</w:t>
      </w:r>
      <w:proofErr w:type="spellEnd"/>
      <w:r w:rsidRPr="005E1F2F">
        <w:rPr>
          <w:color w:val="1F497D"/>
          <w:lang w:val="pl-PL"/>
        </w:rPr>
        <w:t xml:space="preserve"> w </w:t>
      </w:r>
      <w:proofErr w:type="spellStart"/>
      <w:r w:rsidRPr="005E1F2F">
        <w:rPr>
          <w:color w:val="1F497D"/>
          <w:lang w:val="pl-PL"/>
        </w:rPr>
        <w:t>podrozdziale</w:t>
      </w:r>
      <w:proofErr w:type="spellEnd"/>
      <w:r w:rsidRPr="005E1F2F">
        <w:rPr>
          <w:color w:val="1F497D"/>
          <w:lang w:val="pl-PL"/>
        </w:rPr>
        <w:t xml:space="preserve"> 6.3.1 </w:t>
      </w:r>
      <w:proofErr w:type="spellStart"/>
      <w:r w:rsidRPr="005E1F2F">
        <w:rPr>
          <w:color w:val="1F497D"/>
          <w:lang w:val="pl-PL"/>
        </w:rPr>
        <w:t>Architektura</w:t>
      </w:r>
      <w:proofErr w:type="spellEnd"/>
      <w:r w:rsidRPr="005E1F2F">
        <w:rPr>
          <w:color w:val="1F497D"/>
          <w:lang w:val="pl-PL"/>
        </w:rPr>
        <w:t xml:space="preserve"> HCI – </w:t>
      </w:r>
      <w:proofErr w:type="spellStart"/>
      <w:r w:rsidRPr="005E1F2F">
        <w:rPr>
          <w:color w:val="1F497D"/>
          <w:lang w:val="pl-PL"/>
        </w:rPr>
        <w:t>wymagania</w:t>
      </w:r>
      <w:proofErr w:type="spellEnd"/>
      <w:r w:rsidRPr="005E1F2F">
        <w:rPr>
          <w:color w:val="1F497D"/>
          <w:lang w:val="pl-PL"/>
        </w:rPr>
        <w:t xml:space="preserve"> </w:t>
      </w:r>
      <w:proofErr w:type="spellStart"/>
      <w:r w:rsidRPr="005E1F2F">
        <w:rPr>
          <w:color w:val="1F497D"/>
          <w:lang w:val="pl-PL"/>
        </w:rPr>
        <w:t>funkcjonalne</w:t>
      </w:r>
      <w:proofErr w:type="spellEnd"/>
      <w:r w:rsidRPr="005E1F2F">
        <w:rPr>
          <w:color w:val="1F497D"/>
          <w:lang w:val="pl-PL"/>
        </w:rPr>
        <w:t xml:space="preserve">, w </w:t>
      </w:r>
      <w:proofErr w:type="spellStart"/>
      <w:r w:rsidRPr="005E1F2F">
        <w:rPr>
          <w:color w:val="1F497D"/>
          <w:lang w:val="pl-PL"/>
        </w:rPr>
        <w:t>punkcie</w:t>
      </w:r>
      <w:proofErr w:type="spellEnd"/>
      <w:r w:rsidRPr="005E1F2F">
        <w:rPr>
          <w:color w:val="1F497D"/>
          <w:lang w:val="pl-PL"/>
        </w:rPr>
        <w:t xml:space="preserve"> 13) </w:t>
      </w:r>
      <w:proofErr w:type="spellStart"/>
      <w:r w:rsidRPr="005E1F2F">
        <w:rPr>
          <w:color w:val="1F497D"/>
          <w:lang w:val="pl-PL"/>
        </w:rPr>
        <w:t>napisał</w:t>
      </w:r>
      <w:proofErr w:type="spellEnd"/>
      <w:r w:rsidRPr="005E1F2F">
        <w:rPr>
          <w:color w:val="1F497D"/>
          <w:lang w:val="pl-PL"/>
        </w:rPr>
        <w:t xml:space="preserve">: </w:t>
      </w:r>
      <w:proofErr w:type="spellStart"/>
      <w:r w:rsidRPr="005E1F2F">
        <w:rPr>
          <w:color w:val="1F497D"/>
          <w:lang w:val="pl-PL"/>
        </w:rPr>
        <w:t>rozwiązanie</w:t>
      </w:r>
      <w:proofErr w:type="spellEnd"/>
      <w:r w:rsidRPr="005E1F2F">
        <w:rPr>
          <w:color w:val="1F497D"/>
          <w:lang w:val="pl-PL"/>
        </w:rPr>
        <w:t xml:space="preserve"> </w:t>
      </w:r>
      <w:proofErr w:type="spellStart"/>
      <w:r w:rsidRPr="005E1F2F">
        <w:rPr>
          <w:color w:val="1F497D"/>
          <w:lang w:val="pl-PL"/>
        </w:rPr>
        <w:t>musi</w:t>
      </w:r>
      <w:proofErr w:type="spellEnd"/>
      <w:r w:rsidRPr="005E1F2F">
        <w:rPr>
          <w:color w:val="1F497D"/>
          <w:lang w:val="pl-PL"/>
        </w:rPr>
        <w:t xml:space="preserve"> </w:t>
      </w:r>
      <w:proofErr w:type="spellStart"/>
      <w:r w:rsidRPr="005E1F2F">
        <w:rPr>
          <w:color w:val="1F497D"/>
          <w:lang w:val="pl-PL"/>
        </w:rPr>
        <w:t>być</w:t>
      </w:r>
      <w:proofErr w:type="spellEnd"/>
      <w:r w:rsidRPr="005E1F2F">
        <w:rPr>
          <w:color w:val="1F497D"/>
          <w:lang w:val="pl-PL"/>
        </w:rPr>
        <w:t xml:space="preserve"> </w:t>
      </w:r>
      <w:proofErr w:type="spellStart"/>
      <w:r w:rsidRPr="005E1F2F">
        <w:rPr>
          <w:color w:val="1F497D"/>
          <w:lang w:val="pl-PL"/>
        </w:rPr>
        <w:t>zgodne</w:t>
      </w:r>
      <w:proofErr w:type="spellEnd"/>
      <w:r w:rsidRPr="005E1F2F">
        <w:rPr>
          <w:color w:val="1F497D"/>
          <w:lang w:val="pl-PL"/>
        </w:rPr>
        <w:t xml:space="preserve">  z co </w:t>
      </w:r>
      <w:proofErr w:type="spellStart"/>
      <w:r w:rsidRPr="005E1F2F">
        <w:rPr>
          <w:color w:val="1F497D"/>
          <w:lang w:val="pl-PL"/>
        </w:rPr>
        <w:t>najmniej</w:t>
      </w:r>
      <w:proofErr w:type="spellEnd"/>
      <w:r w:rsidRPr="005E1F2F">
        <w:rPr>
          <w:color w:val="1F497D"/>
          <w:lang w:val="pl-PL"/>
        </w:rPr>
        <w:t xml:space="preserve"> </w:t>
      </w:r>
      <w:proofErr w:type="spellStart"/>
      <w:r w:rsidRPr="005E1F2F">
        <w:rPr>
          <w:color w:val="1F497D"/>
          <w:lang w:val="pl-PL"/>
        </w:rPr>
        <w:t>dwoma</w:t>
      </w:r>
      <w:proofErr w:type="spellEnd"/>
      <w:r w:rsidRPr="005E1F2F">
        <w:rPr>
          <w:color w:val="1F497D"/>
          <w:lang w:val="pl-PL"/>
        </w:rPr>
        <w:t xml:space="preserve"> </w:t>
      </w:r>
      <w:proofErr w:type="spellStart"/>
      <w:r w:rsidRPr="005E1F2F">
        <w:rPr>
          <w:color w:val="1F497D"/>
          <w:lang w:val="pl-PL"/>
        </w:rPr>
        <w:t>systemami</w:t>
      </w:r>
      <w:proofErr w:type="spellEnd"/>
      <w:r w:rsidRPr="005E1F2F">
        <w:rPr>
          <w:color w:val="1F497D"/>
          <w:lang w:val="pl-PL"/>
        </w:rPr>
        <w:t xml:space="preserve"> </w:t>
      </w:r>
      <w:proofErr w:type="spellStart"/>
      <w:r w:rsidRPr="005E1F2F">
        <w:rPr>
          <w:color w:val="1F497D"/>
          <w:lang w:val="pl-PL"/>
        </w:rPr>
        <w:t>wirtualizacji</w:t>
      </w:r>
      <w:proofErr w:type="spellEnd"/>
      <w:r w:rsidRPr="005E1F2F">
        <w:rPr>
          <w:color w:val="1F497D"/>
          <w:lang w:val="pl-PL"/>
        </w:rPr>
        <w:t xml:space="preserve"> </w:t>
      </w:r>
      <w:proofErr w:type="spellStart"/>
      <w:r w:rsidRPr="005E1F2F">
        <w:rPr>
          <w:color w:val="1F497D"/>
          <w:lang w:val="pl-PL"/>
        </w:rPr>
        <w:t>mocy</w:t>
      </w:r>
      <w:proofErr w:type="spellEnd"/>
      <w:r w:rsidRPr="005E1F2F">
        <w:rPr>
          <w:color w:val="1F497D"/>
          <w:lang w:val="pl-PL"/>
        </w:rPr>
        <w:t xml:space="preserve"> </w:t>
      </w:r>
      <w:proofErr w:type="spellStart"/>
      <w:r w:rsidRPr="005E1F2F">
        <w:rPr>
          <w:color w:val="1F497D"/>
          <w:lang w:val="pl-PL"/>
        </w:rPr>
        <w:t>obliczeniowej</w:t>
      </w:r>
      <w:proofErr w:type="spellEnd"/>
      <w:r w:rsidRPr="005E1F2F">
        <w:rPr>
          <w:color w:val="1F497D"/>
          <w:lang w:val="pl-PL"/>
        </w:rPr>
        <w:t xml:space="preserve">: VMware vSphere, Microsoft Hyper-V, Linux KVM. </w:t>
      </w:r>
      <w:proofErr w:type="spellStart"/>
      <w:r w:rsidRPr="005E1F2F">
        <w:rPr>
          <w:color w:val="1F497D"/>
          <w:lang w:val="pl-PL"/>
        </w:rPr>
        <w:t>Czy</w:t>
      </w:r>
      <w:proofErr w:type="spellEnd"/>
      <w:r w:rsidRPr="005E1F2F">
        <w:rPr>
          <w:color w:val="1F497D"/>
          <w:lang w:val="pl-PL"/>
        </w:rPr>
        <w:t xml:space="preserve"> </w:t>
      </w:r>
      <w:proofErr w:type="spellStart"/>
      <w:r w:rsidRPr="005E1F2F">
        <w:rPr>
          <w:color w:val="1F497D"/>
          <w:lang w:val="pl-PL"/>
        </w:rPr>
        <w:t>zamawiający</w:t>
      </w:r>
      <w:proofErr w:type="spellEnd"/>
      <w:r w:rsidRPr="005E1F2F">
        <w:rPr>
          <w:color w:val="1F497D"/>
          <w:lang w:val="pl-PL"/>
        </w:rPr>
        <w:t xml:space="preserve"> </w:t>
      </w:r>
      <w:proofErr w:type="spellStart"/>
      <w:r w:rsidRPr="005E1F2F">
        <w:rPr>
          <w:color w:val="1F497D"/>
          <w:lang w:val="pl-PL"/>
        </w:rPr>
        <w:t>dopuści</w:t>
      </w:r>
      <w:proofErr w:type="spellEnd"/>
      <w:r w:rsidRPr="005E1F2F">
        <w:rPr>
          <w:color w:val="1F497D"/>
          <w:lang w:val="pl-PL"/>
        </w:rPr>
        <w:t xml:space="preserve"> </w:t>
      </w:r>
      <w:proofErr w:type="spellStart"/>
      <w:r w:rsidRPr="005E1F2F">
        <w:rPr>
          <w:color w:val="1F497D"/>
          <w:lang w:val="pl-PL"/>
        </w:rPr>
        <w:t>rozwiązanie</w:t>
      </w:r>
      <w:proofErr w:type="spellEnd"/>
      <w:r w:rsidRPr="005E1F2F">
        <w:rPr>
          <w:color w:val="1F497D"/>
          <w:lang w:val="pl-PL"/>
        </w:rPr>
        <w:t xml:space="preserve"> </w:t>
      </w:r>
      <w:proofErr w:type="spellStart"/>
      <w:r w:rsidRPr="005E1F2F">
        <w:rPr>
          <w:color w:val="1F497D"/>
          <w:lang w:val="pl-PL"/>
        </w:rPr>
        <w:t>działające</w:t>
      </w:r>
      <w:proofErr w:type="spellEnd"/>
      <w:r w:rsidRPr="005E1F2F">
        <w:rPr>
          <w:color w:val="1F497D"/>
          <w:lang w:val="pl-PL"/>
        </w:rPr>
        <w:t xml:space="preserve"> w </w:t>
      </w:r>
      <w:proofErr w:type="spellStart"/>
      <w:r w:rsidRPr="005E1F2F">
        <w:rPr>
          <w:color w:val="1F497D"/>
          <w:lang w:val="pl-PL"/>
        </w:rPr>
        <w:t>sposób</w:t>
      </w:r>
      <w:proofErr w:type="spellEnd"/>
      <w:r w:rsidRPr="005E1F2F">
        <w:rPr>
          <w:color w:val="1F497D"/>
          <w:lang w:val="pl-PL"/>
        </w:rPr>
        <w:t xml:space="preserve"> bezpośredni tylko z </w:t>
      </w:r>
      <w:proofErr w:type="spellStart"/>
      <w:r w:rsidRPr="005E1F2F">
        <w:rPr>
          <w:color w:val="1F497D"/>
          <w:lang w:val="pl-PL"/>
        </w:rPr>
        <w:t>VMware</w:t>
      </w:r>
      <w:proofErr w:type="spellEnd"/>
      <w:r w:rsidRPr="005E1F2F">
        <w:rPr>
          <w:color w:val="1F497D"/>
          <w:lang w:val="pl-PL"/>
        </w:rPr>
        <w:t>?</w:t>
      </w:r>
    </w:p>
    <w:p w14:paraId="250153A6" w14:textId="77777777" w:rsidR="004A4C1F" w:rsidRPr="005E1F2F" w:rsidRDefault="004A4C1F" w:rsidP="004A4C1F">
      <w:pPr>
        <w:spacing w:line="276" w:lineRule="auto"/>
        <w:ind w:left="360"/>
        <w:contextualSpacing/>
        <w:rPr>
          <w:color w:val="1F497D"/>
          <w:lang w:val="pl-PL"/>
        </w:rPr>
      </w:pPr>
    </w:p>
    <w:p w14:paraId="74D5ED84" w14:textId="77777777" w:rsidR="005E1F2F" w:rsidRPr="005E1F2F" w:rsidRDefault="005E1F2F" w:rsidP="005E1F2F">
      <w:pPr>
        <w:spacing w:line="276" w:lineRule="auto"/>
        <w:rPr>
          <w:rFonts w:ascii="Calibri" w:eastAsia="Times New Roman" w:hAnsi="Calibri" w:cs="Times New Roman"/>
        </w:rPr>
      </w:pPr>
      <w:proofErr w:type="spellStart"/>
      <w:r w:rsidRPr="005E1F2F">
        <w:rPr>
          <w:rFonts w:ascii="Calibri" w:eastAsia="Times New Roman" w:hAnsi="Calibri" w:cs="Times New Roman"/>
          <w:highlight w:val="yellow"/>
        </w:rPr>
        <w:t>Zamawiający</w:t>
      </w:r>
      <w:proofErr w:type="spellEnd"/>
      <w:r w:rsidRPr="005E1F2F">
        <w:rPr>
          <w:rFonts w:ascii="Calibri" w:eastAsia="Times New Roman" w:hAnsi="Calibri" w:cs="Times New Roman"/>
          <w:highlight w:val="yellow"/>
        </w:rPr>
        <w:t xml:space="preserve"> </w:t>
      </w:r>
      <w:proofErr w:type="spellStart"/>
      <w:r w:rsidRPr="005E1F2F">
        <w:rPr>
          <w:rFonts w:ascii="Calibri" w:eastAsia="Times New Roman" w:hAnsi="Calibri" w:cs="Times New Roman"/>
          <w:highlight w:val="yellow"/>
        </w:rPr>
        <w:t>dopuszcza</w:t>
      </w:r>
      <w:proofErr w:type="spellEnd"/>
      <w:r w:rsidRPr="005E1F2F">
        <w:rPr>
          <w:rFonts w:ascii="Calibri" w:eastAsia="Times New Roman" w:hAnsi="Calibri" w:cs="Times New Roman"/>
          <w:highlight w:val="yellow"/>
        </w:rPr>
        <w:t xml:space="preserve"> </w:t>
      </w:r>
      <w:proofErr w:type="spellStart"/>
      <w:r w:rsidRPr="005E1F2F">
        <w:rPr>
          <w:rFonts w:ascii="Calibri" w:eastAsia="Times New Roman" w:hAnsi="Calibri" w:cs="Times New Roman"/>
          <w:highlight w:val="yellow"/>
        </w:rPr>
        <w:t>zaoferowanie</w:t>
      </w:r>
      <w:proofErr w:type="spellEnd"/>
      <w:r w:rsidRPr="005E1F2F">
        <w:rPr>
          <w:rFonts w:ascii="Calibri" w:eastAsia="Times New Roman" w:hAnsi="Calibri" w:cs="Times New Roman"/>
          <w:highlight w:val="yellow"/>
        </w:rPr>
        <w:t xml:space="preserve"> </w:t>
      </w:r>
      <w:proofErr w:type="spellStart"/>
      <w:r w:rsidRPr="005E1F2F">
        <w:rPr>
          <w:rFonts w:ascii="Calibri" w:eastAsia="Times New Roman" w:hAnsi="Calibri" w:cs="Times New Roman"/>
          <w:highlight w:val="yellow"/>
        </w:rPr>
        <w:t>infrastruktury</w:t>
      </w:r>
      <w:proofErr w:type="spellEnd"/>
      <w:r w:rsidRPr="005E1F2F">
        <w:rPr>
          <w:rFonts w:ascii="Calibri" w:eastAsia="Times New Roman" w:hAnsi="Calibri" w:cs="Times New Roman"/>
          <w:highlight w:val="yellow"/>
        </w:rPr>
        <w:t xml:space="preserve"> </w:t>
      </w:r>
      <w:proofErr w:type="spellStart"/>
      <w:r w:rsidRPr="005E1F2F">
        <w:rPr>
          <w:rFonts w:ascii="Calibri" w:eastAsia="Times New Roman" w:hAnsi="Calibri" w:cs="Times New Roman"/>
          <w:highlight w:val="yellow"/>
        </w:rPr>
        <w:t>sprzętowej</w:t>
      </w:r>
      <w:proofErr w:type="spellEnd"/>
      <w:r w:rsidRPr="005E1F2F">
        <w:rPr>
          <w:rFonts w:ascii="Calibri" w:eastAsia="Times New Roman" w:hAnsi="Calibri" w:cs="Times New Roman"/>
          <w:highlight w:val="yellow"/>
        </w:rPr>
        <w:t xml:space="preserve"> </w:t>
      </w:r>
      <w:proofErr w:type="spellStart"/>
      <w:r w:rsidRPr="005E1F2F">
        <w:rPr>
          <w:rFonts w:ascii="Calibri" w:eastAsia="Times New Roman" w:hAnsi="Calibri" w:cs="Times New Roman"/>
          <w:highlight w:val="yellow"/>
        </w:rPr>
        <w:t>działającej</w:t>
      </w:r>
      <w:proofErr w:type="spellEnd"/>
      <w:r w:rsidRPr="005E1F2F">
        <w:rPr>
          <w:rFonts w:ascii="Calibri" w:eastAsia="Times New Roman" w:hAnsi="Calibri" w:cs="Times New Roman"/>
          <w:highlight w:val="yellow"/>
        </w:rPr>
        <w:t xml:space="preserve"> </w:t>
      </w:r>
      <w:proofErr w:type="spellStart"/>
      <w:r w:rsidRPr="005E1F2F">
        <w:rPr>
          <w:rFonts w:ascii="Calibri" w:eastAsia="Times New Roman" w:hAnsi="Calibri" w:cs="Times New Roman"/>
          <w:highlight w:val="yellow"/>
        </w:rPr>
        <w:t>bezpośrednio</w:t>
      </w:r>
      <w:proofErr w:type="spellEnd"/>
      <w:r w:rsidRPr="005E1F2F">
        <w:rPr>
          <w:rFonts w:ascii="Calibri" w:eastAsia="Times New Roman" w:hAnsi="Calibri" w:cs="Times New Roman"/>
          <w:highlight w:val="yellow"/>
        </w:rPr>
        <w:t xml:space="preserve"> z </w:t>
      </w:r>
      <w:proofErr w:type="spellStart"/>
      <w:r w:rsidRPr="005E1F2F">
        <w:rPr>
          <w:rFonts w:ascii="Calibri" w:eastAsia="Times New Roman" w:hAnsi="Calibri" w:cs="Times New Roman"/>
          <w:highlight w:val="yellow"/>
        </w:rPr>
        <w:t>jednym</w:t>
      </w:r>
      <w:proofErr w:type="spellEnd"/>
      <w:r w:rsidRPr="005E1F2F">
        <w:rPr>
          <w:rFonts w:ascii="Calibri" w:eastAsia="Times New Roman" w:hAnsi="Calibri" w:cs="Times New Roman"/>
          <w:highlight w:val="yellow"/>
        </w:rPr>
        <w:t xml:space="preserve"> </w:t>
      </w:r>
      <w:proofErr w:type="spellStart"/>
      <w:r w:rsidRPr="005E1F2F">
        <w:rPr>
          <w:rFonts w:ascii="Calibri" w:eastAsia="Times New Roman" w:hAnsi="Calibri" w:cs="Times New Roman"/>
          <w:highlight w:val="yellow"/>
        </w:rPr>
        <w:t>systemem</w:t>
      </w:r>
      <w:proofErr w:type="spellEnd"/>
      <w:r w:rsidRPr="005E1F2F">
        <w:rPr>
          <w:rFonts w:ascii="Calibri" w:eastAsia="Times New Roman" w:hAnsi="Calibri" w:cs="Times New Roman"/>
          <w:highlight w:val="yellow"/>
        </w:rPr>
        <w:t xml:space="preserve"> </w:t>
      </w:r>
      <w:proofErr w:type="spellStart"/>
      <w:r w:rsidRPr="005E1F2F">
        <w:rPr>
          <w:rFonts w:ascii="Calibri" w:eastAsia="Times New Roman" w:hAnsi="Calibri" w:cs="Times New Roman"/>
          <w:highlight w:val="yellow"/>
        </w:rPr>
        <w:t>wirtuaizacji</w:t>
      </w:r>
      <w:proofErr w:type="spellEnd"/>
      <w:r w:rsidRPr="005E1F2F">
        <w:rPr>
          <w:rFonts w:ascii="Calibri" w:eastAsia="Times New Roman" w:hAnsi="Calibri" w:cs="Times New Roman"/>
          <w:highlight w:val="yellow"/>
        </w:rPr>
        <w:t xml:space="preserve"> </w:t>
      </w:r>
      <w:proofErr w:type="spellStart"/>
      <w:r w:rsidRPr="005E1F2F">
        <w:rPr>
          <w:rFonts w:ascii="Calibri" w:eastAsia="Times New Roman" w:hAnsi="Calibri" w:cs="Times New Roman"/>
          <w:highlight w:val="yellow"/>
        </w:rPr>
        <w:t>mocy</w:t>
      </w:r>
      <w:proofErr w:type="spellEnd"/>
      <w:r w:rsidRPr="005E1F2F">
        <w:rPr>
          <w:rFonts w:ascii="Calibri" w:eastAsia="Times New Roman" w:hAnsi="Calibri" w:cs="Times New Roman"/>
          <w:highlight w:val="yellow"/>
        </w:rPr>
        <w:t xml:space="preserve"> </w:t>
      </w:r>
      <w:proofErr w:type="spellStart"/>
      <w:r w:rsidRPr="005E1F2F">
        <w:rPr>
          <w:rFonts w:ascii="Calibri" w:eastAsia="Times New Roman" w:hAnsi="Calibri" w:cs="Times New Roman"/>
          <w:highlight w:val="yellow"/>
        </w:rPr>
        <w:t>obliczeniowej</w:t>
      </w:r>
      <w:proofErr w:type="spellEnd"/>
      <w:r w:rsidRPr="005E1F2F">
        <w:rPr>
          <w:rFonts w:ascii="Calibri" w:eastAsia="Times New Roman" w:hAnsi="Calibri" w:cs="Times New Roman"/>
          <w:highlight w:val="yellow"/>
        </w:rPr>
        <w:t xml:space="preserve">. </w:t>
      </w:r>
      <w:proofErr w:type="spellStart"/>
      <w:r w:rsidRPr="005E1F2F">
        <w:rPr>
          <w:rFonts w:ascii="Calibri" w:eastAsia="Times New Roman" w:hAnsi="Calibri" w:cs="Times New Roman"/>
          <w:highlight w:val="yellow"/>
        </w:rPr>
        <w:t>Zamawiajacy</w:t>
      </w:r>
      <w:proofErr w:type="spellEnd"/>
      <w:r w:rsidRPr="005E1F2F">
        <w:rPr>
          <w:rFonts w:ascii="Calibri" w:eastAsia="Times New Roman" w:hAnsi="Calibri" w:cs="Times New Roman"/>
          <w:highlight w:val="yellow"/>
        </w:rPr>
        <w:t xml:space="preserve"> </w:t>
      </w:r>
      <w:proofErr w:type="spellStart"/>
      <w:r w:rsidRPr="005E1F2F">
        <w:rPr>
          <w:rFonts w:ascii="Calibri" w:eastAsia="Times New Roman" w:hAnsi="Calibri" w:cs="Times New Roman"/>
          <w:highlight w:val="yellow"/>
        </w:rPr>
        <w:t>wymaga</w:t>
      </w:r>
      <w:proofErr w:type="spellEnd"/>
      <w:r w:rsidRPr="005E1F2F">
        <w:rPr>
          <w:rFonts w:ascii="Calibri" w:eastAsia="Times New Roman" w:hAnsi="Calibri" w:cs="Times New Roman"/>
          <w:highlight w:val="yellow"/>
        </w:rPr>
        <w:t xml:space="preserve"> </w:t>
      </w:r>
      <w:proofErr w:type="spellStart"/>
      <w:r w:rsidRPr="005E1F2F">
        <w:rPr>
          <w:rFonts w:ascii="Calibri" w:eastAsia="Times New Roman" w:hAnsi="Calibri" w:cs="Times New Roman"/>
          <w:highlight w:val="yellow"/>
        </w:rPr>
        <w:t>spełnienia</w:t>
      </w:r>
      <w:proofErr w:type="spellEnd"/>
      <w:r w:rsidRPr="005E1F2F">
        <w:rPr>
          <w:rFonts w:ascii="Calibri" w:eastAsia="Times New Roman" w:hAnsi="Calibri" w:cs="Times New Roman"/>
          <w:highlight w:val="yellow"/>
        </w:rPr>
        <w:t xml:space="preserve"> </w:t>
      </w:r>
      <w:proofErr w:type="spellStart"/>
      <w:r w:rsidRPr="005E1F2F">
        <w:rPr>
          <w:rFonts w:ascii="Calibri" w:eastAsia="Times New Roman" w:hAnsi="Calibri" w:cs="Times New Roman"/>
          <w:highlight w:val="yellow"/>
        </w:rPr>
        <w:t>warunku</w:t>
      </w:r>
      <w:proofErr w:type="spellEnd"/>
      <w:r w:rsidRPr="005E1F2F">
        <w:rPr>
          <w:rFonts w:ascii="Calibri" w:eastAsia="Times New Roman" w:hAnsi="Calibri" w:cs="Times New Roman"/>
          <w:highlight w:val="yellow"/>
        </w:rPr>
        <w:t xml:space="preserve">: </w:t>
      </w:r>
      <w:proofErr w:type="spellStart"/>
      <w:r w:rsidRPr="005E1F2F">
        <w:rPr>
          <w:rFonts w:ascii="Calibri" w:eastAsia="Times New Roman" w:hAnsi="Calibri" w:cs="Times New Roman"/>
          <w:highlight w:val="yellow"/>
        </w:rPr>
        <w:t>oprogramowanie</w:t>
      </w:r>
      <w:proofErr w:type="spellEnd"/>
      <w:r w:rsidRPr="005E1F2F">
        <w:rPr>
          <w:rFonts w:ascii="Calibri" w:eastAsia="Times New Roman" w:hAnsi="Calibri" w:cs="Times New Roman"/>
          <w:highlight w:val="yellow"/>
        </w:rPr>
        <w:t xml:space="preserve"> </w:t>
      </w:r>
      <w:proofErr w:type="spellStart"/>
      <w:r w:rsidRPr="005E1F2F">
        <w:rPr>
          <w:rFonts w:ascii="Calibri" w:eastAsia="Times New Roman" w:hAnsi="Calibri" w:cs="Times New Roman"/>
          <w:highlight w:val="yellow"/>
        </w:rPr>
        <w:t>realizujące</w:t>
      </w:r>
      <w:proofErr w:type="spellEnd"/>
      <w:r w:rsidRPr="005E1F2F">
        <w:rPr>
          <w:rFonts w:ascii="Calibri" w:eastAsia="Times New Roman" w:hAnsi="Calibri" w:cs="Times New Roman"/>
          <w:highlight w:val="yellow"/>
        </w:rPr>
        <w:t xml:space="preserve"> </w:t>
      </w:r>
      <w:proofErr w:type="spellStart"/>
      <w:r w:rsidRPr="005E1F2F">
        <w:rPr>
          <w:rFonts w:ascii="Calibri" w:eastAsia="Times New Roman" w:hAnsi="Calibri" w:cs="Times New Roman"/>
          <w:highlight w:val="yellow"/>
        </w:rPr>
        <w:t>funkcjonalność</w:t>
      </w:r>
      <w:proofErr w:type="spellEnd"/>
      <w:r w:rsidRPr="005E1F2F">
        <w:rPr>
          <w:rFonts w:ascii="Calibri" w:eastAsia="Times New Roman" w:hAnsi="Calibri" w:cs="Times New Roman"/>
          <w:highlight w:val="yellow"/>
        </w:rPr>
        <w:t xml:space="preserve"> HCI (Compute, SDS) </w:t>
      </w:r>
      <w:proofErr w:type="spellStart"/>
      <w:r w:rsidRPr="005E1F2F">
        <w:rPr>
          <w:rFonts w:ascii="Calibri" w:eastAsia="Times New Roman" w:hAnsi="Calibri" w:cs="Times New Roman"/>
          <w:highlight w:val="yellow"/>
        </w:rPr>
        <w:t>umożliwia</w:t>
      </w:r>
      <w:proofErr w:type="spellEnd"/>
      <w:r w:rsidRPr="005E1F2F">
        <w:rPr>
          <w:rFonts w:ascii="Calibri" w:eastAsia="Times New Roman" w:hAnsi="Calibri" w:cs="Times New Roman"/>
          <w:highlight w:val="yellow"/>
        </w:rPr>
        <w:t xml:space="preserve"> </w:t>
      </w:r>
      <w:proofErr w:type="spellStart"/>
      <w:r w:rsidRPr="005E1F2F">
        <w:rPr>
          <w:rFonts w:ascii="Calibri" w:eastAsia="Times New Roman" w:hAnsi="Calibri" w:cs="Times New Roman"/>
          <w:highlight w:val="yellow"/>
        </w:rPr>
        <w:t>rozbudowę</w:t>
      </w:r>
      <w:proofErr w:type="spellEnd"/>
      <w:r w:rsidRPr="005E1F2F">
        <w:rPr>
          <w:rFonts w:ascii="Calibri" w:eastAsia="Times New Roman" w:hAnsi="Calibri" w:cs="Times New Roman"/>
          <w:highlight w:val="yellow"/>
        </w:rPr>
        <w:t xml:space="preserve"> o </w:t>
      </w:r>
      <w:proofErr w:type="spellStart"/>
      <w:r w:rsidRPr="005E1F2F">
        <w:rPr>
          <w:rFonts w:ascii="Calibri" w:eastAsia="Times New Roman" w:hAnsi="Calibri" w:cs="Times New Roman"/>
          <w:highlight w:val="yellow"/>
        </w:rPr>
        <w:t>klastry</w:t>
      </w:r>
      <w:proofErr w:type="spellEnd"/>
      <w:r w:rsidRPr="005E1F2F">
        <w:rPr>
          <w:rFonts w:ascii="Calibri" w:eastAsia="Times New Roman" w:hAnsi="Calibri" w:cs="Times New Roman"/>
          <w:highlight w:val="yellow"/>
        </w:rPr>
        <w:t xml:space="preserve"> HCI (</w:t>
      </w:r>
      <w:proofErr w:type="spellStart"/>
      <w:r w:rsidRPr="005E1F2F">
        <w:rPr>
          <w:rFonts w:ascii="Calibri" w:eastAsia="Times New Roman" w:hAnsi="Calibri" w:cs="Times New Roman"/>
          <w:highlight w:val="yellow"/>
        </w:rPr>
        <w:t>serwery</w:t>
      </w:r>
      <w:proofErr w:type="spellEnd"/>
      <w:r w:rsidRPr="005E1F2F">
        <w:rPr>
          <w:rFonts w:ascii="Calibri" w:eastAsia="Times New Roman" w:hAnsi="Calibri" w:cs="Times New Roman"/>
          <w:highlight w:val="yellow"/>
        </w:rPr>
        <w:t xml:space="preserve">) </w:t>
      </w:r>
      <w:proofErr w:type="spellStart"/>
      <w:r w:rsidRPr="005E1F2F">
        <w:rPr>
          <w:rFonts w:ascii="Calibri" w:eastAsia="Times New Roman" w:hAnsi="Calibri" w:cs="Times New Roman"/>
          <w:highlight w:val="yellow"/>
        </w:rPr>
        <w:t>zgodne</w:t>
      </w:r>
      <w:proofErr w:type="spellEnd"/>
      <w:r w:rsidRPr="005E1F2F">
        <w:rPr>
          <w:rFonts w:ascii="Calibri" w:eastAsia="Times New Roman" w:hAnsi="Calibri" w:cs="Times New Roman"/>
          <w:highlight w:val="yellow"/>
        </w:rPr>
        <w:t xml:space="preserve"> z </w:t>
      </w:r>
      <w:r w:rsidRPr="005E1F2F">
        <w:rPr>
          <w:rFonts w:ascii="Calibri" w:eastAsia="Calibri" w:hAnsi="Calibri" w:cs="Calibri"/>
          <w:highlight w:val="yellow"/>
        </w:rPr>
        <w:t xml:space="preserve">co </w:t>
      </w:r>
      <w:proofErr w:type="spellStart"/>
      <w:r w:rsidRPr="005E1F2F">
        <w:rPr>
          <w:rFonts w:ascii="Calibri" w:eastAsia="Calibri" w:hAnsi="Calibri" w:cs="Calibri"/>
          <w:highlight w:val="yellow"/>
        </w:rPr>
        <w:t>najmniej</w:t>
      </w:r>
      <w:proofErr w:type="spellEnd"/>
      <w:r w:rsidRPr="005E1F2F">
        <w:rPr>
          <w:rFonts w:ascii="Calibri" w:eastAsia="Calibri" w:hAnsi="Calibri" w:cs="Calibri"/>
          <w:highlight w:val="yellow"/>
        </w:rPr>
        <w:t xml:space="preserve"> </w:t>
      </w:r>
      <w:proofErr w:type="spellStart"/>
      <w:r w:rsidRPr="005E1F2F">
        <w:rPr>
          <w:rFonts w:ascii="Calibri" w:eastAsia="Calibri" w:hAnsi="Calibri" w:cs="Calibri"/>
          <w:highlight w:val="yellow"/>
        </w:rPr>
        <w:t>dwoma</w:t>
      </w:r>
      <w:proofErr w:type="spellEnd"/>
      <w:r w:rsidRPr="005E1F2F">
        <w:rPr>
          <w:rFonts w:ascii="Calibri" w:eastAsia="Calibri" w:hAnsi="Calibri" w:cs="Calibri"/>
          <w:highlight w:val="yellow"/>
        </w:rPr>
        <w:t xml:space="preserve"> </w:t>
      </w:r>
      <w:proofErr w:type="spellStart"/>
      <w:r w:rsidRPr="005E1F2F">
        <w:rPr>
          <w:rFonts w:ascii="Calibri" w:eastAsia="Calibri" w:hAnsi="Calibri" w:cs="Calibri"/>
          <w:highlight w:val="yellow"/>
        </w:rPr>
        <w:t>systemami</w:t>
      </w:r>
      <w:proofErr w:type="spellEnd"/>
      <w:r w:rsidRPr="005E1F2F">
        <w:rPr>
          <w:rFonts w:ascii="Calibri" w:eastAsia="Calibri" w:hAnsi="Calibri" w:cs="Calibri"/>
          <w:highlight w:val="yellow"/>
        </w:rPr>
        <w:t xml:space="preserve"> </w:t>
      </w:r>
      <w:proofErr w:type="spellStart"/>
      <w:r w:rsidRPr="005E1F2F">
        <w:rPr>
          <w:rFonts w:ascii="Calibri" w:eastAsia="Calibri" w:hAnsi="Calibri" w:cs="Calibri"/>
          <w:highlight w:val="yellow"/>
        </w:rPr>
        <w:t>wirtualizacji</w:t>
      </w:r>
      <w:proofErr w:type="spellEnd"/>
      <w:r w:rsidRPr="005E1F2F">
        <w:rPr>
          <w:rFonts w:ascii="Calibri" w:eastAsia="Calibri" w:hAnsi="Calibri" w:cs="Calibri"/>
          <w:highlight w:val="yellow"/>
        </w:rPr>
        <w:t xml:space="preserve"> </w:t>
      </w:r>
      <w:proofErr w:type="spellStart"/>
      <w:r w:rsidRPr="005E1F2F">
        <w:rPr>
          <w:rFonts w:ascii="Calibri" w:eastAsia="Calibri" w:hAnsi="Calibri" w:cs="Calibri"/>
          <w:highlight w:val="yellow"/>
        </w:rPr>
        <w:t>mocy</w:t>
      </w:r>
      <w:proofErr w:type="spellEnd"/>
      <w:r w:rsidRPr="005E1F2F">
        <w:rPr>
          <w:rFonts w:ascii="Calibri" w:eastAsia="Calibri" w:hAnsi="Calibri" w:cs="Calibri"/>
          <w:highlight w:val="yellow"/>
        </w:rPr>
        <w:t xml:space="preserve"> </w:t>
      </w:r>
      <w:proofErr w:type="spellStart"/>
      <w:r w:rsidRPr="005E1F2F">
        <w:rPr>
          <w:rFonts w:ascii="Calibri" w:eastAsia="Calibri" w:hAnsi="Calibri" w:cs="Calibri"/>
          <w:highlight w:val="yellow"/>
        </w:rPr>
        <w:t>obliczeniowej</w:t>
      </w:r>
      <w:proofErr w:type="spellEnd"/>
      <w:r w:rsidRPr="005E1F2F">
        <w:rPr>
          <w:rFonts w:ascii="Calibri" w:eastAsia="Calibri" w:hAnsi="Calibri" w:cs="Calibri"/>
          <w:highlight w:val="yellow"/>
        </w:rPr>
        <w:t>: VMware vSphere, Microsoft Hyper-V, Linux KVM.</w:t>
      </w:r>
    </w:p>
    <w:p w14:paraId="4E05D82A" w14:textId="77777777" w:rsidR="005E1F2F" w:rsidRPr="005E1F2F" w:rsidRDefault="005E1F2F" w:rsidP="005E1F2F">
      <w:pPr>
        <w:spacing w:line="276" w:lineRule="auto"/>
        <w:rPr>
          <w:color w:val="1F497D"/>
          <w:lang w:val="pl-PL"/>
        </w:rPr>
      </w:pPr>
    </w:p>
    <w:p w14:paraId="51429CCC" w14:textId="600D219C" w:rsidR="005E1F2F" w:rsidRDefault="005E1F2F" w:rsidP="004A4C1F">
      <w:pPr>
        <w:numPr>
          <w:ilvl w:val="0"/>
          <w:numId w:val="10"/>
        </w:numPr>
        <w:spacing w:line="276" w:lineRule="auto"/>
        <w:contextualSpacing/>
        <w:rPr>
          <w:color w:val="1F497D"/>
          <w:lang w:val="pl-PL"/>
        </w:rPr>
      </w:pPr>
      <w:proofErr w:type="spellStart"/>
      <w:r w:rsidRPr="005E1F2F">
        <w:rPr>
          <w:color w:val="1F497D"/>
          <w:lang w:val="pl-PL"/>
        </w:rPr>
        <w:t>Zamawiający</w:t>
      </w:r>
      <w:proofErr w:type="spellEnd"/>
      <w:r w:rsidRPr="005E1F2F">
        <w:rPr>
          <w:color w:val="1F497D"/>
          <w:lang w:val="pl-PL"/>
        </w:rPr>
        <w:t xml:space="preserve"> w </w:t>
      </w:r>
      <w:proofErr w:type="spellStart"/>
      <w:r w:rsidRPr="005E1F2F">
        <w:rPr>
          <w:color w:val="1F497D"/>
          <w:lang w:val="pl-PL"/>
        </w:rPr>
        <w:t>rozdziale</w:t>
      </w:r>
      <w:proofErr w:type="spellEnd"/>
      <w:r w:rsidRPr="005E1F2F">
        <w:rPr>
          <w:color w:val="1F497D"/>
          <w:lang w:val="pl-PL"/>
        </w:rPr>
        <w:t xml:space="preserve"> 6.3 </w:t>
      </w:r>
      <w:proofErr w:type="spellStart"/>
      <w:r w:rsidRPr="005E1F2F">
        <w:rPr>
          <w:color w:val="1F497D"/>
          <w:lang w:val="pl-PL"/>
        </w:rPr>
        <w:t>Wirtualizacja</w:t>
      </w:r>
      <w:proofErr w:type="spellEnd"/>
      <w:r w:rsidRPr="005E1F2F">
        <w:rPr>
          <w:color w:val="1F497D"/>
          <w:lang w:val="pl-PL"/>
        </w:rPr>
        <w:t xml:space="preserve"> </w:t>
      </w:r>
      <w:proofErr w:type="spellStart"/>
      <w:r w:rsidRPr="005E1F2F">
        <w:rPr>
          <w:color w:val="1F497D"/>
          <w:lang w:val="pl-PL"/>
        </w:rPr>
        <w:t>mocy</w:t>
      </w:r>
      <w:proofErr w:type="spellEnd"/>
      <w:r w:rsidRPr="005E1F2F">
        <w:rPr>
          <w:color w:val="1F497D"/>
          <w:lang w:val="pl-PL"/>
        </w:rPr>
        <w:t xml:space="preserve"> </w:t>
      </w:r>
      <w:proofErr w:type="spellStart"/>
      <w:r w:rsidRPr="005E1F2F">
        <w:rPr>
          <w:color w:val="1F497D"/>
          <w:lang w:val="pl-PL"/>
        </w:rPr>
        <w:t>obliczeniowej</w:t>
      </w:r>
      <w:proofErr w:type="spellEnd"/>
      <w:r w:rsidRPr="005E1F2F">
        <w:rPr>
          <w:color w:val="1F497D"/>
          <w:lang w:val="pl-PL"/>
        </w:rPr>
        <w:t xml:space="preserve"> w </w:t>
      </w:r>
      <w:proofErr w:type="spellStart"/>
      <w:r w:rsidRPr="005E1F2F">
        <w:rPr>
          <w:color w:val="1F497D"/>
          <w:lang w:val="pl-PL"/>
        </w:rPr>
        <w:t>podrozdziale</w:t>
      </w:r>
      <w:proofErr w:type="spellEnd"/>
      <w:r w:rsidRPr="005E1F2F">
        <w:rPr>
          <w:color w:val="1F497D"/>
          <w:lang w:val="pl-PL"/>
        </w:rPr>
        <w:t xml:space="preserve"> 6. Compute - </w:t>
      </w:r>
      <w:proofErr w:type="spellStart"/>
      <w:r w:rsidRPr="005E1F2F">
        <w:rPr>
          <w:color w:val="1F497D"/>
          <w:lang w:val="pl-PL"/>
        </w:rPr>
        <w:t>wirtualizacji</w:t>
      </w:r>
      <w:proofErr w:type="spellEnd"/>
      <w:r w:rsidRPr="005E1F2F">
        <w:rPr>
          <w:color w:val="1F497D"/>
          <w:lang w:val="pl-PL"/>
        </w:rPr>
        <w:t xml:space="preserve"> </w:t>
      </w:r>
      <w:proofErr w:type="spellStart"/>
      <w:r w:rsidRPr="005E1F2F">
        <w:rPr>
          <w:color w:val="1F497D"/>
          <w:lang w:val="pl-PL"/>
        </w:rPr>
        <w:t>mocy</w:t>
      </w:r>
      <w:proofErr w:type="spellEnd"/>
      <w:r w:rsidRPr="005E1F2F">
        <w:rPr>
          <w:color w:val="1F497D"/>
          <w:lang w:val="pl-PL"/>
        </w:rPr>
        <w:t xml:space="preserve"> </w:t>
      </w:r>
      <w:proofErr w:type="spellStart"/>
      <w:r w:rsidRPr="005E1F2F">
        <w:rPr>
          <w:color w:val="1F497D"/>
          <w:lang w:val="pl-PL"/>
        </w:rPr>
        <w:t>obliczeniowej</w:t>
      </w:r>
      <w:proofErr w:type="spellEnd"/>
      <w:r w:rsidRPr="005E1F2F">
        <w:rPr>
          <w:color w:val="1F497D"/>
          <w:lang w:val="pl-PL"/>
        </w:rPr>
        <w:t xml:space="preserve"> , w </w:t>
      </w:r>
      <w:proofErr w:type="spellStart"/>
      <w:r w:rsidRPr="005E1F2F">
        <w:rPr>
          <w:color w:val="1F497D"/>
          <w:lang w:val="pl-PL"/>
        </w:rPr>
        <w:t>punkcie</w:t>
      </w:r>
      <w:proofErr w:type="spellEnd"/>
      <w:r w:rsidRPr="005E1F2F">
        <w:rPr>
          <w:color w:val="1F497D"/>
          <w:lang w:val="pl-PL"/>
        </w:rPr>
        <w:t xml:space="preserve"> 14) </w:t>
      </w:r>
      <w:proofErr w:type="spellStart"/>
      <w:r w:rsidRPr="005E1F2F">
        <w:rPr>
          <w:color w:val="1F497D"/>
          <w:lang w:val="pl-PL"/>
        </w:rPr>
        <w:t>napisał</w:t>
      </w:r>
      <w:proofErr w:type="spellEnd"/>
      <w:r w:rsidRPr="005E1F2F">
        <w:rPr>
          <w:color w:val="1F497D"/>
          <w:lang w:val="pl-PL"/>
        </w:rPr>
        <w:t xml:space="preserve"> W </w:t>
      </w:r>
      <w:proofErr w:type="spellStart"/>
      <w:r w:rsidRPr="005E1F2F">
        <w:rPr>
          <w:color w:val="1F497D"/>
          <w:lang w:val="pl-PL"/>
        </w:rPr>
        <w:t>zaoferowanym</w:t>
      </w:r>
      <w:proofErr w:type="spellEnd"/>
      <w:r w:rsidRPr="005E1F2F">
        <w:rPr>
          <w:color w:val="1F497D"/>
          <w:lang w:val="pl-PL"/>
        </w:rPr>
        <w:t xml:space="preserve"> </w:t>
      </w:r>
      <w:proofErr w:type="spellStart"/>
      <w:r w:rsidRPr="005E1F2F">
        <w:rPr>
          <w:color w:val="1F497D"/>
          <w:lang w:val="pl-PL"/>
        </w:rPr>
        <w:t>oprogramowaniu</w:t>
      </w:r>
      <w:proofErr w:type="spellEnd"/>
      <w:r w:rsidRPr="005E1F2F">
        <w:rPr>
          <w:color w:val="1F497D"/>
          <w:lang w:val="pl-PL"/>
        </w:rPr>
        <w:t xml:space="preserve"> </w:t>
      </w:r>
      <w:proofErr w:type="spellStart"/>
      <w:r w:rsidRPr="005E1F2F">
        <w:rPr>
          <w:color w:val="1F497D"/>
          <w:lang w:val="pl-PL"/>
        </w:rPr>
        <w:t>warstwa</w:t>
      </w:r>
      <w:proofErr w:type="spellEnd"/>
      <w:r w:rsidRPr="005E1F2F">
        <w:rPr>
          <w:color w:val="1F497D"/>
          <w:lang w:val="pl-PL"/>
        </w:rPr>
        <w:t xml:space="preserve"> </w:t>
      </w:r>
      <w:proofErr w:type="spellStart"/>
      <w:r w:rsidRPr="005E1F2F">
        <w:rPr>
          <w:color w:val="1F497D"/>
          <w:lang w:val="pl-PL"/>
        </w:rPr>
        <w:t>wirtualizacji</w:t>
      </w:r>
      <w:proofErr w:type="spellEnd"/>
      <w:r w:rsidRPr="005E1F2F">
        <w:rPr>
          <w:color w:val="1F497D"/>
          <w:lang w:val="pl-PL"/>
        </w:rPr>
        <w:t xml:space="preserve"> </w:t>
      </w:r>
      <w:proofErr w:type="spellStart"/>
      <w:r w:rsidRPr="005E1F2F">
        <w:rPr>
          <w:color w:val="1F497D"/>
          <w:lang w:val="pl-PL"/>
        </w:rPr>
        <w:t>nie</w:t>
      </w:r>
      <w:proofErr w:type="spellEnd"/>
      <w:r w:rsidRPr="005E1F2F">
        <w:rPr>
          <w:color w:val="1F497D"/>
          <w:lang w:val="pl-PL"/>
        </w:rPr>
        <w:t xml:space="preserve"> </w:t>
      </w:r>
      <w:proofErr w:type="spellStart"/>
      <w:r w:rsidRPr="005E1F2F">
        <w:rPr>
          <w:color w:val="1F497D"/>
          <w:lang w:val="pl-PL"/>
        </w:rPr>
        <w:t>może</w:t>
      </w:r>
      <w:proofErr w:type="spellEnd"/>
      <w:r w:rsidRPr="005E1F2F">
        <w:rPr>
          <w:color w:val="1F497D"/>
          <w:lang w:val="pl-PL"/>
        </w:rPr>
        <w:t xml:space="preserve"> </w:t>
      </w:r>
      <w:proofErr w:type="spellStart"/>
      <w:r w:rsidRPr="005E1F2F">
        <w:rPr>
          <w:color w:val="1F497D"/>
          <w:lang w:val="pl-PL"/>
        </w:rPr>
        <w:t>dla</w:t>
      </w:r>
      <w:proofErr w:type="spellEnd"/>
      <w:r w:rsidRPr="005E1F2F">
        <w:rPr>
          <w:color w:val="1F497D"/>
          <w:lang w:val="pl-PL"/>
        </w:rPr>
        <w:t xml:space="preserve"> </w:t>
      </w:r>
      <w:proofErr w:type="spellStart"/>
      <w:r w:rsidRPr="005E1F2F">
        <w:rPr>
          <w:color w:val="1F497D"/>
          <w:lang w:val="pl-PL"/>
        </w:rPr>
        <w:t>własnych</w:t>
      </w:r>
      <w:proofErr w:type="spellEnd"/>
      <w:r w:rsidRPr="005E1F2F">
        <w:rPr>
          <w:color w:val="1F497D"/>
          <w:lang w:val="pl-PL"/>
        </w:rPr>
        <w:t xml:space="preserve"> </w:t>
      </w:r>
      <w:proofErr w:type="spellStart"/>
      <w:r w:rsidRPr="005E1F2F">
        <w:rPr>
          <w:color w:val="1F497D"/>
          <w:lang w:val="pl-PL"/>
        </w:rPr>
        <w:t>celów</w:t>
      </w:r>
      <w:proofErr w:type="spellEnd"/>
      <w:r w:rsidRPr="005E1F2F">
        <w:rPr>
          <w:color w:val="1F497D"/>
          <w:lang w:val="pl-PL"/>
        </w:rPr>
        <w:t xml:space="preserve"> </w:t>
      </w:r>
      <w:proofErr w:type="spellStart"/>
      <w:r w:rsidRPr="005E1F2F">
        <w:rPr>
          <w:color w:val="1F497D"/>
          <w:lang w:val="pl-PL"/>
        </w:rPr>
        <w:t>alokować</w:t>
      </w:r>
      <w:proofErr w:type="spellEnd"/>
      <w:r w:rsidRPr="005E1F2F">
        <w:rPr>
          <w:color w:val="1F497D"/>
          <w:lang w:val="pl-PL"/>
        </w:rPr>
        <w:t xml:space="preserve"> </w:t>
      </w:r>
      <w:proofErr w:type="spellStart"/>
      <w:r w:rsidRPr="005E1F2F">
        <w:rPr>
          <w:color w:val="1F497D"/>
          <w:lang w:val="pl-PL"/>
        </w:rPr>
        <w:t>więcej</w:t>
      </w:r>
      <w:proofErr w:type="spellEnd"/>
      <w:r w:rsidRPr="005E1F2F">
        <w:rPr>
          <w:color w:val="1F497D"/>
          <w:lang w:val="pl-PL"/>
        </w:rPr>
        <w:t xml:space="preserve"> </w:t>
      </w:r>
      <w:proofErr w:type="spellStart"/>
      <w:r w:rsidRPr="005E1F2F">
        <w:rPr>
          <w:color w:val="1F497D"/>
          <w:lang w:val="pl-PL"/>
        </w:rPr>
        <w:t>niż</w:t>
      </w:r>
      <w:proofErr w:type="spellEnd"/>
      <w:r w:rsidRPr="005E1F2F">
        <w:rPr>
          <w:color w:val="1F497D"/>
          <w:lang w:val="pl-PL"/>
        </w:rPr>
        <w:t xml:space="preserve"> 5GB </w:t>
      </w:r>
      <w:proofErr w:type="spellStart"/>
      <w:r w:rsidRPr="005E1F2F">
        <w:rPr>
          <w:color w:val="1F497D"/>
          <w:lang w:val="pl-PL"/>
        </w:rPr>
        <w:t>pamięci</w:t>
      </w:r>
      <w:proofErr w:type="spellEnd"/>
      <w:r w:rsidRPr="005E1F2F">
        <w:rPr>
          <w:color w:val="1F497D"/>
          <w:lang w:val="pl-PL"/>
        </w:rPr>
        <w:t xml:space="preserve"> </w:t>
      </w:r>
      <w:proofErr w:type="spellStart"/>
      <w:r w:rsidRPr="005E1F2F">
        <w:rPr>
          <w:color w:val="1F497D"/>
          <w:lang w:val="pl-PL"/>
        </w:rPr>
        <w:t>operacyjnej</w:t>
      </w:r>
      <w:proofErr w:type="spellEnd"/>
      <w:r w:rsidRPr="005E1F2F">
        <w:rPr>
          <w:color w:val="1F497D"/>
          <w:lang w:val="pl-PL"/>
        </w:rPr>
        <w:t xml:space="preserve"> RAM </w:t>
      </w:r>
      <w:proofErr w:type="spellStart"/>
      <w:r w:rsidRPr="005E1F2F">
        <w:rPr>
          <w:color w:val="1F497D"/>
          <w:lang w:val="pl-PL"/>
        </w:rPr>
        <w:t>serwera</w:t>
      </w:r>
      <w:proofErr w:type="spellEnd"/>
      <w:r w:rsidRPr="005E1F2F">
        <w:rPr>
          <w:color w:val="1F497D"/>
          <w:lang w:val="pl-PL"/>
        </w:rPr>
        <w:t xml:space="preserve"> </w:t>
      </w:r>
      <w:proofErr w:type="spellStart"/>
      <w:r w:rsidRPr="005E1F2F">
        <w:rPr>
          <w:color w:val="1F497D"/>
          <w:lang w:val="pl-PL"/>
        </w:rPr>
        <w:t>fizycznego</w:t>
      </w:r>
      <w:proofErr w:type="spellEnd"/>
      <w:r w:rsidRPr="005E1F2F">
        <w:rPr>
          <w:color w:val="1F497D"/>
          <w:lang w:val="pl-PL"/>
        </w:rPr>
        <w:t xml:space="preserve">. </w:t>
      </w:r>
      <w:proofErr w:type="spellStart"/>
      <w:r w:rsidRPr="005E1F2F">
        <w:rPr>
          <w:color w:val="1F497D"/>
          <w:lang w:val="pl-PL"/>
        </w:rPr>
        <w:t>Czy</w:t>
      </w:r>
      <w:proofErr w:type="spellEnd"/>
      <w:r w:rsidRPr="005E1F2F">
        <w:rPr>
          <w:color w:val="1F497D"/>
          <w:lang w:val="pl-PL"/>
        </w:rPr>
        <w:t xml:space="preserve"> </w:t>
      </w:r>
      <w:proofErr w:type="spellStart"/>
      <w:r w:rsidRPr="005E1F2F">
        <w:rPr>
          <w:color w:val="1F497D"/>
          <w:lang w:val="pl-PL"/>
        </w:rPr>
        <w:t>Zamawiający</w:t>
      </w:r>
      <w:proofErr w:type="spellEnd"/>
      <w:r w:rsidRPr="005E1F2F">
        <w:rPr>
          <w:color w:val="1F497D"/>
          <w:lang w:val="pl-PL"/>
        </w:rPr>
        <w:t xml:space="preserve"> </w:t>
      </w:r>
      <w:proofErr w:type="spellStart"/>
      <w:r w:rsidRPr="005E1F2F">
        <w:rPr>
          <w:color w:val="1F497D"/>
          <w:lang w:val="pl-PL"/>
        </w:rPr>
        <w:t>dopuści</w:t>
      </w:r>
      <w:proofErr w:type="spellEnd"/>
      <w:r w:rsidRPr="005E1F2F">
        <w:rPr>
          <w:color w:val="1F497D"/>
          <w:lang w:val="pl-PL"/>
        </w:rPr>
        <w:t xml:space="preserve"> </w:t>
      </w:r>
      <w:proofErr w:type="spellStart"/>
      <w:r w:rsidRPr="005E1F2F">
        <w:rPr>
          <w:color w:val="1F497D"/>
          <w:lang w:val="pl-PL"/>
        </w:rPr>
        <w:t>rozwiązanie</w:t>
      </w:r>
      <w:proofErr w:type="spellEnd"/>
      <w:r w:rsidRPr="005E1F2F">
        <w:rPr>
          <w:color w:val="1F497D"/>
          <w:lang w:val="pl-PL"/>
        </w:rPr>
        <w:t xml:space="preserve"> </w:t>
      </w:r>
      <w:proofErr w:type="spellStart"/>
      <w:r w:rsidRPr="005E1F2F">
        <w:rPr>
          <w:color w:val="1F497D"/>
          <w:lang w:val="pl-PL"/>
        </w:rPr>
        <w:t>które</w:t>
      </w:r>
      <w:proofErr w:type="spellEnd"/>
      <w:r w:rsidRPr="005E1F2F">
        <w:rPr>
          <w:color w:val="1F497D"/>
          <w:lang w:val="pl-PL"/>
        </w:rPr>
        <w:t xml:space="preserve"> </w:t>
      </w:r>
      <w:proofErr w:type="spellStart"/>
      <w:r w:rsidRPr="005E1F2F">
        <w:rPr>
          <w:color w:val="1F497D"/>
          <w:lang w:val="pl-PL"/>
        </w:rPr>
        <w:t>zaalokuje</w:t>
      </w:r>
      <w:proofErr w:type="spellEnd"/>
      <w:r w:rsidRPr="005E1F2F">
        <w:rPr>
          <w:color w:val="1F497D"/>
          <w:lang w:val="pl-PL"/>
        </w:rPr>
        <w:t xml:space="preserve"> </w:t>
      </w:r>
      <w:proofErr w:type="spellStart"/>
      <w:r w:rsidRPr="005E1F2F">
        <w:rPr>
          <w:color w:val="1F497D"/>
          <w:lang w:val="pl-PL"/>
        </w:rPr>
        <w:t>więcej</w:t>
      </w:r>
      <w:proofErr w:type="spellEnd"/>
      <w:r w:rsidRPr="005E1F2F">
        <w:rPr>
          <w:color w:val="1F497D"/>
          <w:lang w:val="pl-PL"/>
        </w:rPr>
        <w:t xml:space="preserve"> </w:t>
      </w:r>
      <w:proofErr w:type="spellStart"/>
      <w:r w:rsidRPr="005E1F2F">
        <w:rPr>
          <w:color w:val="1F497D"/>
          <w:lang w:val="pl-PL"/>
        </w:rPr>
        <w:t>pamięci</w:t>
      </w:r>
      <w:proofErr w:type="spellEnd"/>
      <w:r w:rsidRPr="005E1F2F">
        <w:rPr>
          <w:color w:val="1F497D"/>
          <w:lang w:val="pl-PL"/>
        </w:rPr>
        <w:t xml:space="preserve">, </w:t>
      </w:r>
      <w:proofErr w:type="spellStart"/>
      <w:r w:rsidRPr="005E1F2F">
        <w:rPr>
          <w:color w:val="1F497D"/>
          <w:lang w:val="pl-PL"/>
        </w:rPr>
        <w:t>natomiast</w:t>
      </w:r>
      <w:proofErr w:type="spellEnd"/>
      <w:r w:rsidRPr="005E1F2F">
        <w:rPr>
          <w:color w:val="1F497D"/>
          <w:lang w:val="pl-PL"/>
        </w:rPr>
        <w:t xml:space="preserve"> RAM w </w:t>
      </w:r>
      <w:proofErr w:type="spellStart"/>
      <w:r w:rsidRPr="005E1F2F">
        <w:rPr>
          <w:color w:val="1F497D"/>
          <w:lang w:val="pl-PL"/>
        </w:rPr>
        <w:t>każdym</w:t>
      </w:r>
      <w:proofErr w:type="spellEnd"/>
      <w:r w:rsidRPr="005E1F2F">
        <w:rPr>
          <w:color w:val="1F497D"/>
          <w:lang w:val="pl-PL"/>
        </w:rPr>
        <w:t xml:space="preserve"> </w:t>
      </w:r>
      <w:proofErr w:type="spellStart"/>
      <w:r w:rsidRPr="005E1F2F">
        <w:rPr>
          <w:color w:val="1F497D"/>
          <w:lang w:val="pl-PL"/>
        </w:rPr>
        <w:t>node</w:t>
      </w:r>
      <w:proofErr w:type="spellEnd"/>
      <w:r w:rsidRPr="005E1F2F">
        <w:rPr>
          <w:color w:val="1F497D"/>
          <w:lang w:val="pl-PL"/>
        </w:rPr>
        <w:t xml:space="preserve"> będzie odpowiednio zwiększony?</w:t>
      </w:r>
    </w:p>
    <w:p w14:paraId="72CF3EC7" w14:textId="77777777" w:rsidR="004A4C1F" w:rsidRPr="005E1F2F" w:rsidRDefault="004A4C1F" w:rsidP="004A4C1F">
      <w:pPr>
        <w:spacing w:line="276" w:lineRule="auto"/>
        <w:ind w:left="360"/>
        <w:contextualSpacing/>
        <w:rPr>
          <w:color w:val="1F497D"/>
          <w:lang w:val="pl-PL"/>
        </w:rPr>
      </w:pPr>
    </w:p>
    <w:p w14:paraId="03861A46" w14:textId="77777777" w:rsidR="005E1F2F" w:rsidRPr="005E1F2F" w:rsidRDefault="005E1F2F" w:rsidP="005E1F2F">
      <w:pPr>
        <w:spacing w:line="276" w:lineRule="auto"/>
        <w:rPr>
          <w:rFonts w:ascii="Calibri" w:eastAsia="Times New Roman" w:hAnsi="Calibri" w:cs="Times New Roman"/>
        </w:rPr>
      </w:pPr>
      <w:proofErr w:type="spellStart"/>
      <w:r w:rsidRPr="005E1F2F">
        <w:rPr>
          <w:rFonts w:ascii="Calibri" w:eastAsia="Times New Roman" w:hAnsi="Calibri" w:cs="Times New Roman"/>
          <w:highlight w:val="yellow"/>
        </w:rPr>
        <w:t>Zamawiajacy</w:t>
      </w:r>
      <w:proofErr w:type="spellEnd"/>
      <w:r w:rsidRPr="005E1F2F">
        <w:rPr>
          <w:rFonts w:ascii="Calibri" w:eastAsia="Times New Roman" w:hAnsi="Calibri" w:cs="Times New Roman"/>
          <w:highlight w:val="yellow"/>
        </w:rPr>
        <w:t xml:space="preserve"> </w:t>
      </w:r>
      <w:proofErr w:type="spellStart"/>
      <w:r w:rsidRPr="005E1F2F">
        <w:rPr>
          <w:rFonts w:ascii="Calibri" w:eastAsia="Times New Roman" w:hAnsi="Calibri" w:cs="Times New Roman"/>
          <w:highlight w:val="yellow"/>
        </w:rPr>
        <w:t>nie</w:t>
      </w:r>
      <w:proofErr w:type="spellEnd"/>
      <w:r w:rsidRPr="005E1F2F">
        <w:rPr>
          <w:rFonts w:ascii="Calibri" w:eastAsia="Times New Roman" w:hAnsi="Calibri" w:cs="Times New Roman"/>
          <w:highlight w:val="yellow"/>
        </w:rPr>
        <w:t xml:space="preserve"> </w:t>
      </w:r>
      <w:proofErr w:type="spellStart"/>
      <w:r w:rsidRPr="005E1F2F">
        <w:rPr>
          <w:rFonts w:ascii="Calibri" w:eastAsia="Times New Roman" w:hAnsi="Calibri" w:cs="Times New Roman"/>
          <w:highlight w:val="yellow"/>
        </w:rPr>
        <w:t>zmienia</w:t>
      </w:r>
      <w:proofErr w:type="spellEnd"/>
      <w:r w:rsidRPr="005E1F2F">
        <w:rPr>
          <w:rFonts w:ascii="Calibri" w:eastAsia="Times New Roman" w:hAnsi="Calibri" w:cs="Times New Roman"/>
          <w:highlight w:val="yellow"/>
        </w:rPr>
        <w:t xml:space="preserve"> </w:t>
      </w:r>
      <w:proofErr w:type="spellStart"/>
      <w:r w:rsidRPr="005E1F2F">
        <w:rPr>
          <w:rFonts w:ascii="Calibri" w:eastAsia="Times New Roman" w:hAnsi="Calibri" w:cs="Times New Roman"/>
          <w:highlight w:val="yellow"/>
        </w:rPr>
        <w:t>zapisów</w:t>
      </w:r>
      <w:proofErr w:type="spellEnd"/>
      <w:r w:rsidRPr="005E1F2F">
        <w:rPr>
          <w:rFonts w:ascii="Calibri" w:eastAsia="Times New Roman" w:hAnsi="Calibri" w:cs="Times New Roman"/>
          <w:highlight w:val="yellow"/>
        </w:rPr>
        <w:t xml:space="preserve"> w/w </w:t>
      </w:r>
      <w:proofErr w:type="spellStart"/>
      <w:r w:rsidRPr="005E1F2F">
        <w:rPr>
          <w:rFonts w:ascii="Calibri" w:eastAsia="Times New Roman" w:hAnsi="Calibri" w:cs="Times New Roman"/>
          <w:highlight w:val="yellow"/>
        </w:rPr>
        <w:t>punktu</w:t>
      </w:r>
      <w:proofErr w:type="spellEnd"/>
      <w:r w:rsidRPr="005E1F2F">
        <w:rPr>
          <w:rFonts w:ascii="Calibri" w:eastAsia="Times New Roman" w:hAnsi="Calibri" w:cs="Times New Roman"/>
          <w:highlight w:val="yellow"/>
        </w:rPr>
        <w:t>.</w:t>
      </w:r>
    </w:p>
    <w:p w14:paraId="4AAAB2F1" w14:textId="77777777" w:rsidR="005E1F2F" w:rsidRPr="005E1F2F" w:rsidRDefault="005E1F2F" w:rsidP="004A4C1F">
      <w:pPr>
        <w:spacing w:line="276" w:lineRule="auto"/>
        <w:ind w:left="360"/>
        <w:contextualSpacing/>
        <w:rPr>
          <w:color w:val="1F497D"/>
          <w:lang w:val="pl-PL"/>
        </w:rPr>
      </w:pPr>
    </w:p>
    <w:p w14:paraId="119F9448" w14:textId="1C7DECB3" w:rsidR="005E1F2F" w:rsidRDefault="005E1F2F" w:rsidP="004A4C1F">
      <w:pPr>
        <w:numPr>
          <w:ilvl w:val="0"/>
          <w:numId w:val="10"/>
        </w:numPr>
        <w:spacing w:line="276" w:lineRule="auto"/>
        <w:contextualSpacing/>
        <w:rPr>
          <w:color w:val="1F497D"/>
          <w:lang w:val="pl-PL"/>
        </w:rPr>
      </w:pPr>
      <w:proofErr w:type="spellStart"/>
      <w:r w:rsidRPr="005E1F2F">
        <w:rPr>
          <w:color w:val="1F497D"/>
          <w:lang w:val="pl-PL"/>
        </w:rPr>
        <w:t>Zamawiający</w:t>
      </w:r>
      <w:proofErr w:type="spellEnd"/>
      <w:r w:rsidRPr="005E1F2F">
        <w:rPr>
          <w:color w:val="1F497D"/>
          <w:lang w:val="pl-PL"/>
        </w:rPr>
        <w:t xml:space="preserve"> w </w:t>
      </w:r>
      <w:proofErr w:type="spellStart"/>
      <w:r w:rsidRPr="005E1F2F">
        <w:rPr>
          <w:color w:val="1F497D"/>
          <w:lang w:val="pl-PL"/>
        </w:rPr>
        <w:t>rozdziale</w:t>
      </w:r>
      <w:proofErr w:type="spellEnd"/>
      <w:r w:rsidRPr="005E1F2F">
        <w:rPr>
          <w:color w:val="1F497D"/>
          <w:lang w:val="pl-PL"/>
        </w:rPr>
        <w:t xml:space="preserve"> 6.3 </w:t>
      </w:r>
      <w:proofErr w:type="spellStart"/>
      <w:r w:rsidRPr="005E1F2F">
        <w:rPr>
          <w:color w:val="1F497D"/>
          <w:lang w:val="pl-PL"/>
        </w:rPr>
        <w:t>Wirtualizacja</w:t>
      </w:r>
      <w:proofErr w:type="spellEnd"/>
      <w:r w:rsidRPr="005E1F2F">
        <w:rPr>
          <w:color w:val="1F497D"/>
          <w:lang w:val="pl-PL"/>
        </w:rPr>
        <w:t xml:space="preserve"> </w:t>
      </w:r>
      <w:proofErr w:type="spellStart"/>
      <w:r w:rsidRPr="005E1F2F">
        <w:rPr>
          <w:color w:val="1F497D"/>
          <w:lang w:val="pl-PL"/>
        </w:rPr>
        <w:t>mocy</w:t>
      </w:r>
      <w:proofErr w:type="spellEnd"/>
      <w:r w:rsidRPr="005E1F2F">
        <w:rPr>
          <w:color w:val="1F497D"/>
          <w:lang w:val="pl-PL"/>
        </w:rPr>
        <w:t xml:space="preserve"> </w:t>
      </w:r>
      <w:proofErr w:type="spellStart"/>
      <w:r w:rsidRPr="005E1F2F">
        <w:rPr>
          <w:color w:val="1F497D"/>
          <w:lang w:val="pl-PL"/>
        </w:rPr>
        <w:t>obliczeniowej</w:t>
      </w:r>
      <w:proofErr w:type="spellEnd"/>
      <w:r w:rsidRPr="005E1F2F">
        <w:rPr>
          <w:color w:val="1F497D"/>
          <w:lang w:val="pl-PL"/>
        </w:rPr>
        <w:t xml:space="preserve"> w </w:t>
      </w:r>
      <w:proofErr w:type="spellStart"/>
      <w:r w:rsidRPr="005E1F2F">
        <w:rPr>
          <w:color w:val="1F497D"/>
          <w:lang w:val="pl-PL"/>
        </w:rPr>
        <w:t>podrozdziale</w:t>
      </w:r>
      <w:proofErr w:type="spellEnd"/>
      <w:r w:rsidRPr="005E1F2F">
        <w:rPr>
          <w:color w:val="1F497D"/>
          <w:lang w:val="pl-PL"/>
        </w:rPr>
        <w:t xml:space="preserve"> 6.3. Compute - </w:t>
      </w:r>
      <w:proofErr w:type="spellStart"/>
      <w:r w:rsidRPr="005E1F2F">
        <w:rPr>
          <w:color w:val="1F497D"/>
          <w:lang w:val="pl-PL"/>
        </w:rPr>
        <w:t>wirtualizacji</w:t>
      </w:r>
      <w:proofErr w:type="spellEnd"/>
      <w:r w:rsidRPr="005E1F2F">
        <w:rPr>
          <w:color w:val="1F497D"/>
          <w:lang w:val="pl-PL"/>
        </w:rPr>
        <w:t xml:space="preserve"> </w:t>
      </w:r>
      <w:proofErr w:type="spellStart"/>
      <w:r w:rsidRPr="005E1F2F">
        <w:rPr>
          <w:color w:val="1F497D"/>
          <w:lang w:val="pl-PL"/>
        </w:rPr>
        <w:t>mocy</w:t>
      </w:r>
      <w:proofErr w:type="spellEnd"/>
      <w:r w:rsidRPr="005E1F2F">
        <w:rPr>
          <w:color w:val="1F497D"/>
          <w:lang w:val="pl-PL"/>
        </w:rPr>
        <w:t xml:space="preserve"> </w:t>
      </w:r>
      <w:proofErr w:type="spellStart"/>
      <w:r w:rsidRPr="005E1F2F">
        <w:rPr>
          <w:color w:val="1F497D"/>
          <w:lang w:val="pl-PL"/>
        </w:rPr>
        <w:t>obliczeniowej</w:t>
      </w:r>
      <w:proofErr w:type="spellEnd"/>
      <w:r w:rsidRPr="005E1F2F">
        <w:rPr>
          <w:color w:val="1F497D"/>
          <w:lang w:val="pl-PL"/>
        </w:rPr>
        <w:t xml:space="preserve"> </w:t>
      </w:r>
      <w:proofErr w:type="spellStart"/>
      <w:r w:rsidRPr="005E1F2F">
        <w:rPr>
          <w:color w:val="1F497D"/>
          <w:lang w:val="pl-PL"/>
        </w:rPr>
        <w:t>umieścił</w:t>
      </w:r>
      <w:proofErr w:type="spellEnd"/>
      <w:r w:rsidRPr="005E1F2F">
        <w:rPr>
          <w:color w:val="1F497D"/>
          <w:lang w:val="pl-PL"/>
        </w:rPr>
        <w:t xml:space="preserve"> </w:t>
      </w:r>
      <w:proofErr w:type="spellStart"/>
      <w:r w:rsidRPr="005E1F2F">
        <w:rPr>
          <w:color w:val="1F497D"/>
          <w:lang w:val="pl-PL"/>
        </w:rPr>
        <w:t>tabelkę</w:t>
      </w:r>
      <w:proofErr w:type="spellEnd"/>
      <w:r w:rsidRPr="005E1F2F">
        <w:rPr>
          <w:color w:val="1F497D"/>
          <w:lang w:val="pl-PL"/>
        </w:rPr>
        <w:t xml:space="preserve"> – </w:t>
      </w:r>
      <w:proofErr w:type="spellStart"/>
      <w:r w:rsidRPr="005E1F2F">
        <w:rPr>
          <w:color w:val="1F497D"/>
          <w:lang w:val="pl-PL"/>
        </w:rPr>
        <w:t>niestety</w:t>
      </w:r>
      <w:proofErr w:type="spellEnd"/>
      <w:r w:rsidRPr="005E1F2F">
        <w:rPr>
          <w:color w:val="1F497D"/>
          <w:lang w:val="pl-PL"/>
        </w:rPr>
        <w:t xml:space="preserve"> </w:t>
      </w:r>
      <w:proofErr w:type="spellStart"/>
      <w:r w:rsidRPr="005E1F2F">
        <w:rPr>
          <w:color w:val="1F497D"/>
          <w:lang w:val="pl-PL"/>
        </w:rPr>
        <w:t>nie</w:t>
      </w:r>
      <w:proofErr w:type="spellEnd"/>
      <w:r w:rsidRPr="005E1F2F">
        <w:rPr>
          <w:color w:val="1F497D"/>
          <w:lang w:val="pl-PL"/>
        </w:rPr>
        <w:t xml:space="preserve"> </w:t>
      </w:r>
      <w:proofErr w:type="spellStart"/>
      <w:r w:rsidRPr="005E1F2F">
        <w:rPr>
          <w:color w:val="1F497D"/>
          <w:lang w:val="pl-PL"/>
        </w:rPr>
        <w:t>wynika</w:t>
      </w:r>
      <w:proofErr w:type="spellEnd"/>
      <w:r w:rsidRPr="005E1F2F">
        <w:rPr>
          <w:color w:val="1F497D"/>
          <w:lang w:val="pl-PL"/>
        </w:rPr>
        <w:t xml:space="preserve"> z </w:t>
      </w:r>
      <w:proofErr w:type="spellStart"/>
      <w:r w:rsidRPr="005E1F2F">
        <w:rPr>
          <w:color w:val="1F497D"/>
          <w:lang w:val="pl-PL"/>
        </w:rPr>
        <w:t>niej</w:t>
      </w:r>
      <w:proofErr w:type="spellEnd"/>
      <w:r w:rsidRPr="005E1F2F">
        <w:rPr>
          <w:color w:val="1F497D"/>
          <w:lang w:val="pl-PL"/>
        </w:rPr>
        <w:t xml:space="preserve"> </w:t>
      </w:r>
      <w:proofErr w:type="spellStart"/>
      <w:r w:rsidRPr="005E1F2F">
        <w:rPr>
          <w:color w:val="1F497D"/>
          <w:lang w:val="pl-PL"/>
        </w:rPr>
        <w:t>ile</w:t>
      </w:r>
      <w:proofErr w:type="spellEnd"/>
      <w:r w:rsidRPr="005E1F2F">
        <w:rPr>
          <w:color w:val="1F497D"/>
          <w:lang w:val="pl-PL"/>
        </w:rPr>
        <w:t xml:space="preserve"> ma </w:t>
      </w:r>
      <w:proofErr w:type="spellStart"/>
      <w:r w:rsidRPr="005E1F2F">
        <w:rPr>
          <w:color w:val="1F497D"/>
          <w:lang w:val="pl-PL"/>
        </w:rPr>
        <w:t>być</w:t>
      </w:r>
      <w:proofErr w:type="spellEnd"/>
      <w:r w:rsidRPr="005E1F2F">
        <w:rPr>
          <w:color w:val="1F497D"/>
          <w:lang w:val="pl-PL"/>
        </w:rPr>
        <w:t xml:space="preserve"> </w:t>
      </w:r>
      <w:proofErr w:type="spellStart"/>
      <w:r w:rsidRPr="005E1F2F">
        <w:rPr>
          <w:color w:val="1F497D"/>
          <w:lang w:val="pl-PL"/>
        </w:rPr>
        <w:t>serwerów</w:t>
      </w:r>
      <w:proofErr w:type="spellEnd"/>
      <w:r w:rsidRPr="005E1F2F">
        <w:rPr>
          <w:color w:val="1F497D"/>
          <w:lang w:val="pl-PL"/>
        </w:rPr>
        <w:t xml:space="preserve"> z </w:t>
      </w:r>
      <w:proofErr w:type="spellStart"/>
      <w:r w:rsidRPr="005E1F2F">
        <w:rPr>
          <w:color w:val="1F497D"/>
          <w:lang w:val="pl-PL"/>
        </w:rPr>
        <w:t>procesorami</w:t>
      </w:r>
      <w:proofErr w:type="spellEnd"/>
      <w:r w:rsidRPr="005E1F2F">
        <w:rPr>
          <w:color w:val="1F497D"/>
          <w:lang w:val="pl-PL"/>
        </w:rPr>
        <w:t xml:space="preserve"> z </w:t>
      </w:r>
      <w:proofErr w:type="spellStart"/>
      <w:r w:rsidRPr="005E1F2F">
        <w:rPr>
          <w:color w:val="1F497D"/>
          <w:lang w:val="pl-PL"/>
        </w:rPr>
        <w:t>zegarem</w:t>
      </w:r>
      <w:proofErr w:type="spellEnd"/>
      <w:r w:rsidRPr="005E1F2F">
        <w:rPr>
          <w:color w:val="1F497D"/>
          <w:lang w:val="pl-PL"/>
        </w:rPr>
        <w:t xml:space="preserve"> </w:t>
      </w:r>
      <w:proofErr w:type="spellStart"/>
      <w:r w:rsidRPr="005E1F2F">
        <w:rPr>
          <w:color w:val="1F497D"/>
          <w:lang w:val="pl-PL"/>
        </w:rPr>
        <w:t>powyżej</w:t>
      </w:r>
      <w:proofErr w:type="spellEnd"/>
      <w:r w:rsidRPr="005E1F2F">
        <w:rPr>
          <w:color w:val="1F497D"/>
          <w:lang w:val="pl-PL"/>
        </w:rPr>
        <w:t xml:space="preserve"> 3GHz, </w:t>
      </w:r>
      <w:proofErr w:type="spellStart"/>
      <w:r w:rsidRPr="005E1F2F">
        <w:rPr>
          <w:color w:val="1F497D"/>
          <w:lang w:val="pl-PL"/>
        </w:rPr>
        <w:t>oraz</w:t>
      </w:r>
      <w:proofErr w:type="spellEnd"/>
      <w:r w:rsidRPr="005E1F2F">
        <w:rPr>
          <w:color w:val="1F497D"/>
          <w:lang w:val="pl-PL"/>
        </w:rPr>
        <w:t xml:space="preserve"> </w:t>
      </w:r>
      <w:proofErr w:type="spellStart"/>
      <w:r w:rsidRPr="005E1F2F">
        <w:rPr>
          <w:color w:val="1F497D"/>
          <w:lang w:val="pl-PL"/>
        </w:rPr>
        <w:t>ile</w:t>
      </w:r>
      <w:proofErr w:type="spellEnd"/>
      <w:r w:rsidRPr="005E1F2F">
        <w:rPr>
          <w:color w:val="1F497D"/>
          <w:lang w:val="pl-PL"/>
        </w:rPr>
        <w:t xml:space="preserve"> </w:t>
      </w:r>
      <w:proofErr w:type="spellStart"/>
      <w:r w:rsidRPr="005E1F2F">
        <w:rPr>
          <w:color w:val="1F497D"/>
          <w:lang w:val="pl-PL"/>
        </w:rPr>
        <w:t>mają</w:t>
      </w:r>
      <w:proofErr w:type="spellEnd"/>
      <w:r w:rsidRPr="005E1F2F">
        <w:rPr>
          <w:color w:val="1F497D"/>
          <w:lang w:val="pl-PL"/>
        </w:rPr>
        <w:t xml:space="preserve"> </w:t>
      </w:r>
      <w:proofErr w:type="spellStart"/>
      <w:r w:rsidRPr="005E1F2F">
        <w:rPr>
          <w:color w:val="1F497D"/>
          <w:lang w:val="pl-PL"/>
        </w:rPr>
        <w:t>mieć</w:t>
      </w:r>
      <w:proofErr w:type="spellEnd"/>
      <w:r w:rsidRPr="005E1F2F">
        <w:rPr>
          <w:color w:val="1F497D"/>
          <w:lang w:val="pl-PL"/>
        </w:rPr>
        <w:t xml:space="preserve"> </w:t>
      </w:r>
      <w:proofErr w:type="spellStart"/>
      <w:r w:rsidRPr="005E1F2F">
        <w:rPr>
          <w:color w:val="1F497D"/>
          <w:lang w:val="pl-PL"/>
        </w:rPr>
        <w:t>rdzeni</w:t>
      </w:r>
      <w:proofErr w:type="spellEnd"/>
      <w:r w:rsidRPr="005E1F2F">
        <w:rPr>
          <w:color w:val="1F497D"/>
          <w:lang w:val="pl-PL"/>
        </w:rPr>
        <w:t xml:space="preserve"> – jest </w:t>
      </w:r>
      <w:proofErr w:type="spellStart"/>
      <w:r w:rsidRPr="005E1F2F">
        <w:rPr>
          <w:color w:val="1F497D"/>
          <w:lang w:val="pl-PL"/>
        </w:rPr>
        <w:t>przedstawiona</w:t>
      </w:r>
      <w:proofErr w:type="spellEnd"/>
      <w:r w:rsidRPr="005E1F2F">
        <w:rPr>
          <w:color w:val="1F497D"/>
          <w:lang w:val="pl-PL"/>
        </w:rPr>
        <w:t xml:space="preserve"> </w:t>
      </w:r>
      <w:proofErr w:type="spellStart"/>
      <w:r w:rsidRPr="005E1F2F">
        <w:rPr>
          <w:color w:val="1F497D"/>
          <w:lang w:val="pl-PL"/>
        </w:rPr>
        <w:t>tylko</w:t>
      </w:r>
      <w:proofErr w:type="spellEnd"/>
      <w:r w:rsidRPr="005E1F2F">
        <w:rPr>
          <w:color w:val="1F497D"/>
          <w:lang w:val="pl-PL"/>
        </w:rPr>
        <w:t xml:space="preserve"> </w:t>
      </w:r>
      <w:proofErr w:type="spellStart"/>
      <w:r w:rsidRPr="005E1F2F">
        <w:rPr>
          <w:color w:val="1F497D"/>
          <w:lang w:val="pl-PL"/>
        </w:rPr>
        <w:t>liczba</w:t>
      </w:r>
      <w:proofErr w:type="spellEnd"/>
      <w:r w:rsidRPr="005E1F2F">
        <w:rPr>
          <w:color w:val="1F497D"/>
          <w:lang w:val="pl-PL"/>
        </w:rPr>
        <w:t xml:space="preserve"> 144 </w:t>
      </w:r>
      <w:proofErr w:type="spellStart"/>
      <w:r w:rsidRPr="005E1F2F">
        <w:rPr>
          <w:color w:val="1F497D"/>
          <w:lang w:val="pl-PL"/>
        </w:rPr>
        <w:t>dla</w:t>
      </w:r>
      <w:proofErr w:type="spellEnd"/>
      <w:r w:rsidRPr="005E1F2F">
        <w:rPr>
          <w:color w:val="1F497D"/>
          <w:lang w:val="pl-PL"/>
        </w:rPr>
        <w:t xml:space="preserve"> </w:t>
      </w:r>
      <w:proofErr w:type="spellStart"/>
      <w:r w:rsidRPr="005E1F2F">
        <w:rPr>
          <w:color w:val="1F497D"/>
          <w:lang w:val="pl-PL"/>
        </w:rPr>
        <w:t>ilości</w:t>
      </w:r>
      <w:proofErr w:type="spellEnd"/>
      <w:r w:rsidRPr="005E1F2F">
        <w:rPr>
          <w:color w:val="1F497D"/>
          <w:lang w:val="pl-PL"/>
        </w:rPr>
        <w:t xml:space="preserve"> </w:t>
      </w:r>
      <w:proofErr w:type="spellStart"/>
      <w:r w:rsidRPr="005E1F2F">
        <w:rPr>
          <w:color w:val="1F497D"/>
          <w:lang w:val="pl-PL"/>
        </w:rPr>
        <w:t>serwerów</w:t>
      </w:r>
      <w:proofErr w:type="spellEnd"/>
      <w:r w:rsidRPr="005E1F2F">
        <w:rPr>
          <w:color w:val="1F497D"/>
          <w:lang w:val="pl-PL"/>
        </w:rPr>
        <w:t xml:space="preserve"> </w:t>
      </w:r>
      <w:proofErr w:type="spellStart"/>
      <w:r w:rsidRPr="005E1F2F">
        <w:rPr>
          <w:color w:val="1F497D"/>
          <w:lang w:val="pl-PL"/>
        </w:rPr>
        <w:t>jedno</w:t>
      </w:r>
      <w:proofErr w:type="spellEnd"/>
      <w:r w:rsidRPr="005E1F2F">
        <w:rPr>
          <w:color w:val="1F497D"/>
          <w:lang w:val="pl-PL"/>
        </w:rPr>
        <w:t xml:space="preserve"> </w:t>
      </w:r>
      <w:proofErr w:type="spellStart"/>
      <w:r w:rsidRPr="005E1F2F">
        <w:rPr>
          <w:color w:val="1F497D"/>
          <w:lang w:val="pl-PL"/>
        </w:rPr>
        <w:t>i</w:t>
      </w:r>
      <w:proofErr w:type="spellEnd"/>
      <w:r w:rsidRPr="005E1F2F">
        <w:rPr>
          <w:color w:val="1F497D"/>
          <w:lang w:val="pl-PL"/>
        </w:rPr>
        <w:t xml:space="preserve"> </w:t>
      </w:r>
      <w:proofErr w:type="spellStart"/>
      <w:r w:rsidRPr="005E1F2F">
        <w:rPr>
          <w:color w:val="1F497D"/>
          <w:lang w:val="pl-PL"/>
        </w:rPr>
        <w:t>dwuprocesorowych</w:t>
      </w:r>
      <w:proofErr w:type="spellEnd"/>
      <w:r w:rsidRPr="005E1F2F">
        <w:rPr>
          <w:color w:val="1F497D"/>
          <w:lang w:val="pl-PL"/>
        </w:rPr>
        <w:t xml:space="preserve">, co </w:t>
      </w:r>
      <w:proofErr w:type="spellStart"/>
      <w:r w:rsidRPr="005E1F2F">
        <w:rPr>
          <w:color w:val="1F497D"/>
          <w:lang w:val="pl-PL"/>
        </w:rPr>
        <w:t>koliduje</w:t>
      </w:r>
      <w:proofErr w:type="spellEnd"/>
      <w:r w:rsidRPr="005E1F2F">
        <w:rPr>
          <w:color w:val="1F497D"/>
          <w:lang w:val="pl-PL"/>
        </w:rPr>
        <w:t xml:space="preserve"> z </w:t>
      </w:r>
      <w:proofErr w:type="spellStart"/>
      <w:r w:rsidRPr="005E1F2F">
        <w:rPr>
          <w:color w:val="1F497D"/>
          <w:lang w:val="pl-PL"/>
        </w:rPr>
        <w:t>pozostałymi</w:t>
      </w:r>
      <w:proofErr w:type="spellEnd"/>
      <w:r w:rsidRPr="005E1F2F">
        <w:rPr>
          <w:color w:val="1F497D"/>
          <w:lang w:val="pl-PL"/>
        </w:rPr>
        <w:t xml:space="preserve"> </w:t>
      </w:r>
      <w:proofErr w:type="spellStart"/>
      <w:r w:rsidRPr="005E1F2F">
        <w:rPr>
          <w:color w:val="1F497D"/>
          <w:lang w:val="pl-PL"/>
        </w:rPr>
        <w:t>wymaganiami</w:t>
      </w:r>
      <w:proofErr w:type="spellEnd"/>
      <w:r w:rsidRPr="005E1F2F">
        <w:rPr>
          <w:color w:val="1F497D"/>
          <w:lang w:val="pl-PL"/>
        </w:rPr>
        <w:t xml:space="preserve"> np. przestrzeń dyskowa.</w:t>
      </w:r>
    </w:p>
    <w:p w14:paraId="25EE5A55" w14:textId="77777777" w:rsidR="004A4C1F" w:rsidRPr="005E1F2F" w:rsidRDefault="004A4C1F" w:rsidP="004A4C1F">
      <w:pPr>
        <w:spacing w:line="276" w:lineRule="auto"/>
        <w:ind w:left="360"/>
        <w:contextualSpacing/>
        <w:rPr>
          <w:color w:val="1F497D"/>
          <w:lang w:val="pl-PL"/>
        </w:rPr>
      </w:pPr>
    </w:p>
    <w:p w14:paraId="320841A2" w14:textId="77777777" w:rsidR="005E1F2F" w:rsidRPr="005E1F2F" w:rsidRDefault="005E1F2F" w:rsidP="005E1F2F">
      <w:pPr>
        <w:spacing w:line="276" w:lineRule="auto"/>
        <w:rPr>
          <w:rFonts w:ascii="Calibri" w:eastAsia="Times New Roman" w:hAnsi="Calibri" w:cs="Times New Roman"/>
        </w:rPr>
      </w:pPr>
      <w:proofErr w:type="spellStart"/>
      <w:r w:rsidRPr="005E1F2F">
        <w:rPr>
          <w:rFonts w:ascii="Calibri" w:eastAsia="Times New Roman" w:hAnsi="Calibri" w:cs="Times New Roman"/>
          <w:highlight w:val="yellow"/>
        </w:rPr>
        <w:t>Zamawiajacy</w:t>
      </w:r>
      <w:proofErr w:type="spellEnd"/>
      <w:r w:rsidRPr="005E1F2F">
        <w:rPr>
          <w:rFonts w:ascii="Calibri" w:eastAsia="Times New Roman" w:hAnsi="Calibri" w:cs="Times New Roman"/>
          <w:highlight w:val="yellow"/>
        </w:rPr>
        <w:t xml:space="preserve"> </w:t>
      </w:r>
      <w:proofErr w:type="spellStart"/>
      <w:r w:rsidRPr="005E1F2F">
        <w:rPr>
          <w:rFonts w:ascii="Calibri" w:eastAsia="Times New Roman" w:hAnsi="Calibri" w:cs="Times New Roman"/>
          <w:highlight w:val="yellow"/>
        </w:rPr>
        <w:t>zamieszcza</w:t>
      </w:r>
      <w:proofErr w:type="spellEnd"/>
      <w:r w:rsidRPr="005E1F2F">
        <w:rPr>
          <w:rFonts w:ascii="Calibri" w:eastAsia="Times New Roman" w:hAnsi="Calibri" w:cs="Times New Roman"/>
          <w:highlight w:val="yellow"/>
        </w:rPr>
        <w:t xml:space="preserve"> </w:t>
      </w:r>
      <w:proofErr w:type="spellStart"/>
      <w:r w:rsidRPr="005E1F2F">
        <w:rPr>
          <w:rFonts w:ascii="Calibri" w:eastAsia="Times New Roman" w:hAnsi="Calibri" w:cs="Times New Roman"/>
          <w:highlight w:val="yellow"/>
        </w:rPr>
        <w:t>poprawioną</w:t>
      </w:r>
      <w:proofErr w:type="spellEnd"/>
      <w:r w:rsidRPr="005E1F2F">
        <w:rPr>
          <w:rFonts w:ascii="Calibri" w:eastAsia="Times New Roman" w:hAnsi="Calibri" w:cs="Times New Roman"/>
          <w:highlight w:val="yellow"/>
        </w:rPr>
        <w:t xml:space="preserve"> </w:t>
      </w:r>
      <w:proofErr w:type="spellStart"/>
      <w:r w:rsidRPr="005E1F2F">
        <w:rPr>
          <w:rFonts w:ascii="Calibri" w:eastAsia="Times New Roman" w:hAnsi="Calibri" w:cs="Times New Roman"/>
          <w:highlight w:val="yellow"/>
        </w:rPr>
        <w:t>tebelę</w:t>
      </w:r>
      <w:proofErr w:type="spellEnd"/>
    </w:p>
    <w:tbl>
      <w:tblPr>
        <w:tblStyle w:val="Tabela-Siatka"/>
        <w:tblW w:w="9918" w:type="dxa"/>
        <w:jc w:val="center"/>
        <w:tblLayout w:type="fixed"/>
        <w:tblCellMar>
          <w:left w:w="57" w:type="dxa"/>
          <w:right w:w="57" w:type="dxa"/>
        </w:tblCellMar>
        <w:tblLook w:val="04A0" w:firstRow="1" w:lastRow="0" w:firstColumn="1" w:lastColumn="0" w:noHBand="0" w:noVBand="1"/>
      </w:tblPr>
      <w:tblGrid>
        <w:gridCol w:w="1276"/>
        <w:gridCol w:w="1134"/>
        <w:gridCol w:w="1134"/>
        <w:gridCol w:w="1161"/>
        <w:gridCol w:w="1107"/>
        <w:gridCol w:w="1275"/>
        <w:gridCol w:w="1276"/>
        <w:gridCol w:w="1555"/>
      </w:tblGrid>
      <w:tr w:rsidR="005E1F2F" w:rsidRPr="005E1F2F" w14:paraId="5E363920" w14:textId="77777777" w:rsidTr="005E1F2F">
        <w:trPr>
          <w:trHeight w:val="1019"/>
          <w:jc w:val="center"/>
        </w:trPr>
        <w:tc>
          <w:tcPr>
            <w:tcW w:w="1276" w:type="dxa"/>
            <w:shd w:val="clear" w:color="auto" w:fill="D9D9D9"/>
          </w:tcPr>
          <w:p w14:paraId="01CAB587" w14:textId="77777777" w:rsidR="005E1F2F" w:rsidRPr="005E1F2F" w:rsidRDefault="005E1F2F" w:rsidP="005E1F2F">
            <w:pPr>
              <w:rPr>
                <w:rFonts w:ascii="Calibri" w:eastAsia="Calibri" w:hAnsi="Calibri" w:cs="Calibri"/>
                <w:sz w:val="20"/>
                <w:szCs w:val="20"/>
                <w:highlight w:val="yellow"/>
                <w:lang w:val="pl-PL"/>
              </w:rPr>
            </w:pPr>
            <w:bookmarkStart w:id="7" w:name="_Hlk39698713"/>
            <w:r w:rsidRPr="005E1F2F">
              <w:rPr>
                <w:rFonts w:ascii="Calibri" w:eastAsia="Calibri" w:hAnsi="Calibri" w:cs="Calibri"/>
                <w:sz w:val="20"/>
                <w:szCs w:val="20"/>
                <w:highlight w:val="yellow"/>
                <w:lang w:val="pl-PL"/>
              </w:rPr>
              <w:t>Identyfikator</w:t>
            </w:r>
          </w:p>
          <w:p w14:paraId="58A2AF11" w14:textId="77777777" w:rsidR="005E1F2F" w:rsidRPr="005E1F2F" w:rsidRDefault="005E1F2F" w:rsidP="005E1F2F">
            <w:pPr>
              <w:rPr>
                <w:rFonts w:ascii="Calibri" w:eastAsia="Calibri" w:hAnsi="Calibri" w:cs="Calibri"/>
                <w:sz w:val="20"/>
                <w:szCs w:val="20"/>
                <w:highlight w:val="yellow"/>
                <w:lang w:val="pl-PL"/>
              </w:rPr>
            </w:pPr>
            <w:r w:rsidRPr="005E1F2F">
              <w:rPr>
                <w:rFonts w:ascii="Calibri" w:eastAsia="Calibri" w:hAnsi="Calibri" w:cs="Calibri"/>
                <w:sz w:val="20"/>
                <w:szCs w:val="20"/>
                <w:highlight w:val="yellow"/>
                <w:lang w:val="pl-PL"/>
              </w:rPr>
              <w:t>klastra</w:t>
            </w:r>
          </w:p>
        </w:tc>
        <w:tc>
          <w:tcPr>
            <w:tcW w:w="1134" w:type="dxa"/>
            <w:shd w:val="clear" w:color="auto" w:fill="D9D9D9"/>
          </w:tcPr>
          <w:p w14:paraId="742313C4" w14:textId="77777777" w:rsidR="005E1F2F" w:rsidRPr="005E1F2F" w:rsidRDefault="005E1F2F" w:rsidP="005E1F2F">
            <w:pPr>
              <w:rPr>
                <w:rFonts w:ascii="Calibri" w:eastAsia="Calibri" w:hAnsi="Calibri" w:cs="Calibri"/>
                <w:sz w:val="18"/>
                <w:szCs w:val="18"/>
                <w:highlight w:val="yellow"/>
                <w:lang w:val="pl-PL"/>
              </w:rPr>
            </w:pPr>
            <w:r w:rsidRPr="005E1F2F">
              <w:rPr>
                <w:rFonts w:ascii="Calibri" w:eastAsia="Calibri" w:hAnsi="Calibri" w:cs="Calibri"/>
                <w:sz w:val="18"/>
                <w:szCs w:val="18"/>
                <w:highlight w:val="yellow"/>
                <w:lang w:val="pl-PL"/>
              </w:rPr>
              <w:t>Suma serwerów</w:t>
            </w:r>
          </w:p>
          <w:p w14:paraId="00BA28F6" w14:textId="77777777" w:rsidR="005E1F2F" w:rsidRPr="005E1F2F" w:rsidRDefault="005E1F2F" w:rsidP="005E1F2F">
            <w:pPr>
              <w:rPr>
                <w:rFonts w:ascii="Calibri" w:eastAsia="Calibri" w:hAnsi="Calibri" w:cs="Calibri"/>
                <w:sz w:val="18"/>
                <w:szCs w:val="18"/>
                <w:highlight w:val="yellow"/>
                <w:lang w:val="pl-PL"/>
              </w:rPr>
            </w:pPr>
            <w:r w:rsidRPr="005E1F2F">
              <w:rPr>
                <w:rFonts w:ascii="Calibri" w:eastAsia="Calibri" w:hAnsi="Calibri" w:cs="Calibri"/>
                <w:sz w:val="18"/>
                <w:szCs w:val="18"/>
                <w:highlight w:val="yellow"/>
                <w:lang w:val="pl-PL"/>
              </w:rPr>
              <w:t>1CPU /("lub") 2CPU</w:t>
            </w:r>
          </w:p>
        </w:tc>
        <w:tc>
          <w:tcPr>
            <w:tcW w:w="1134" w:type="dxa"/>
            <w:shd w:val="clear" w:color="auto" w:fill="D9D9D9"/>
          </w:tcPr>
          <w:p w14:paraId="00C2286F" w14:textId="77777777" w:rsidR="005E1F2F" w:rsidRPr="005E1F2F" w:rsidRDefault="005E1F2F" w:rsidP="005E1F2F">
            <w:pPr>
              <w:jc w:val="center"/>
              <w:rPr>
                <w:rFonts w:ascii="Calibri" w:eastAsia="Calibri" w:hAnsi="Calibri" w:cs="Calibri"/>
                <w:sz w:val="18"/>
                <w:szCs w:val="18"/>
                <w:highlight w:val="yellow"/>
                <w:lang w:val="pl-PL"/>
              </w:rPr>
            </w:pPr>
            <w:r w:rsidRPr="005E1F2F">
              <w:rPr>
                <w:rFonts w:ascii="Calibri" w:eastAsia="Calibri" w:hAnsi="Calibri" w:cs="Calibri"/>
                <w:sz w:val="18"/>
                <w:szCs w:val="18"/>
                <w:highlight w:val="yellow"/>
                <w:lang w:val="pl-PL"/>
              </w:rPr>
              <w:t>Suma fizyczne rdzenie Procesora</w:t>
            </w:r>
          </w:p>
        </w:tc>
        <w:tc>
          <w:tcPr>
            <w:tcW w:w="1161" w:type="dxa"/>
            <w:shd w:val="clear" w:color="auto" w:fill="D9D9D9"/>
          </w:tcPr>
          <w:p w14:paraId="3395CD3E" w14:textId="77777777" w:rsidR="005E1F2F" w:rsidRPr="005E1F2F" w:rsidRDefault="005E1F2F" w:rsidP="005E1F2F">
            <w:pPr>
              <w:jc w:val="center"/>
              <w:rPr>
                <w:rFonts w:ascii="Calibri" w:eastAsia="Calibri" w:hAnsi="Calibri" w:cs="Calibri"/>
                <w:sz w:val="18"/>
                <w:szCs w:val="18"/>
                <w:highlight w:val="yellow"/>
                <w:lang w:val="pl-PL"/>
              </w:rPr>
            </w:pPr>
            <w:r w:rsidRPr="005E1F2F">
              <w:rPr>
                <w:rFonts w:ascii="Calibri" w:eastAsia="Calibri" w:hAnsi="Calibri" w:cs="Calibri"/>
                <w:sz w:val="18"/>
                <w:szCs w:val="18"/>
                <w:highlight w:val="yellow"/>
                <w:lang w:val="pl-PL"/>
              </w:rPr>
              <w:t>Fizyczne rdzenie procesora o zegarze 3Ghz</w:t>
            </w:r>
          </w:p>
        </w:tc>
        <w:tc>
          <w:tcPr>
            <w:tcW w:w="1107" w:type="dxa"/>
            <w:shd w:val="clear" w:color="auto" w:fill="D9D9D9"/>
          </w:tcPr>
          <w:p w14:paraId="14EF9B3A" w14:textId="77777777" w:rsidR="005E1F2F" w:rsidRPr="005E1F2F" w:rsidRDefault="005E1F2F" w:rsidP="005E1F2F">
            <w:pPr>
              <w:jc w:val="center"/>
              <w:rPr>
                <w:rFonts w:ascii="Calibri" w:eastAsia="Calibri" w:hAnsi="Calibri" w:cs="Calibri"/>
                <w:sz w:val="18"/>
                <w:szCs w:val="18"/>
                <w:highlight w:val="yellow"/>
                <w:lang w:val="pl-PL"/>
              </w:rPr>
            </w:pPr>
            <w:r w:rsidRPr="005E1F2F">
              <w:rPr>
                <w:rFonts w:ascii="Calibri" w:eastAsia="Calibri" w:hAnsi="Calibri" w:cs="Calibri"/>
                <w:sz w:val="18"/>
                <w:szCs w:val="18"/>
                <w:highlight w:val="yellow"/>
                <w:lang w:val="pl-PL"/>
              </w:rPr>
              <w:t xml:space="preserve">Suma ilości </w:t>
            </w:r>
            <w:proofErr w:type="spellStart"/>
            <w:r w:rsidRPr="005E1F2F">
              <w:rPr>
                <w:rFonts w:ascii="Calibri" w:eastAsia="Calibri" w:hAnsi="Calibri" w:cs="Calibri"/>
                <w:sz w:val="18"/>
                <w:szCs w:val="18"/>
                <w:highlight w:val="yellow"/>
                <w:lang w:val="pl-PL"/>
              </w:rPr>
              <w:t>vRAM</w:t>
            </w:r>
            <w:proofErr w:type="spellEnd"/>
            <w:r w:rsidRPr="005E1F2F">
              <w:rPr>
                <w:rFonts w:ascii="Calibri" w:eastAsia="Calibri" w:hAnsi="Calibri" w:cs="Calibri"/>
                <w:sz w:val="18"/>
                <w:szCs w:val="18"/>
                <w:highlight w:val="yellow"/>
                <w:lang w:val="pl-PL"/>
              </w:rPr>
              <w:t xml:space="preserve"> (TB) </w:t>
            </w:r>
          </w:p>
        </w:tc>
        <w:tc>
          <w:tcPr>
            <w:tcW w:w="1275" w:type="dxa"/>
            <w:shd w:val="clear" w:color="auto" w:fill="D9D9D9"/>
          </w:tcPr>
          <w:p w14:paraId="4722C724" w14:textId="77777777" w:rsidR="005E1F2F" w:rsidRPr="005E1F2F" w:rsidRDefault="005E1F2F" w:rsidP="005E1F2F">
            <w:pPr>
              <w:jc w:val="center"/>
              <w:rPr>
                <w:rFonts w:ascii="Calibri" w:eastAsia="Calibri" w:hAnsi="Calibri" w:cs="Calibri"/>
                <w:sz w:val="18"/>
                <w:szCs w:val="18"/>
                <w:highlight w:val="yellow"/>
                <w:lang w:val="pl-PL"/>
              </w:rPr>
            </w:pPr>
            <w:r w:rsidRPr="005E1F2F">
              <w:rPr>
                <w:rFonts w:ascii="Calibri" w:eastAsia="Calibri" w:hAnsi="Calibri" w:cs="Calibri"/>
                <w:sz w:val="18"/>
                <w:szCs w:val="18"/>
                <w:highlight w:val="yellow"/>
                <w:lang w:val="pl-PL"/>
              </w:rPr>
              <w:t>Suma Przestrzeni dyskowej</w:t>
            </w:r>
          </w:p>
          <w:p w14:paraId="1C3E81B7" w14:textId="77777777" w:rsidR="005E1F2F" w:rsidRPr="005E1F2F" w:rsidRDefault="005E1F2F" w:rsidP="005E1F2F">
            <w:pPr>
              <w:jc w:val="center"/>
              <w:rPr>
                <w:rFonts w:ascii="Calibri" w:eastAsia="Calibri" w:hAnsi="Calibri" w:cs="Calibri"/>
                <w:sz w:val="18"/>
                <w:szCs w:val="18"/>
                <w:highlight w:val="yellow"/>
                <w:lang w:val="pl-PL"/>
              </w:rPr>
            </w:pPr>
            <w:proofErr w:type="spellStart"/>
            <w:r w:rsidRPr="005E1F2F">
              <w:rPr>
                <w:rFonts w:ascii="Calibri" w:eastAsia="Calibri" w:hAnsi="Calibri" w:cs="Calibri"/>
                <w:sz w:val="18"/>
                <w:szCs w:val="18"/>
                <w:highlight w:val="yellow"/>
                <w:lang w:val="pl-PL"/>
              </w:rPr>
              <w:t>Capacity</w:t>
            </w:r>
            <w:proofErr w:type="spellEnd"/>
            <w:r w:rsidRPr="005E1F2F">
              <w:rPr>
                <w:rFonts w:ascii="Calibri" w:eastAsia="Calibri" w:hAnsi="Calibri" w:cs="Calibri"/>
                <w:sz w:val="18"/>
                <w:szCs w:val="18"/>
                <w:highlight w:val="yellow"/>
                <w:lang w:val="pl-PL"/>
              </w:rPr>
              <w:t xml:space="preserve"> </w:t>
            </w:r>
            <w:r w:rsidRPr="005E1F2F">
              <w:rPr>
                <w:rFonts w:ascii="Calibri" w:eastAsia="Calibri" w:hAnsi="Calibri" w:cs="Calibri"/>
                <w:b/>
                <w:bCs/>
                <w:sz w:val="18"/>
                <w:szCs w:val="18"/>
                <w:highlight w:val="yellow"/>
                <w:lang w:val="pl-PL"/>
              </w:rPr>
              <w:t>Brutto</w:t>
            </w:r>
          </w:p>
          <w:p w14:paraId="25030C2B" w14:textId="77777777" w:rsidR="005E1F2F" w:rsidRPr="005E1F2F" w:rsidRDefault="005E1F2F" w:rsidP="005E1F2F">
            <w:pPr>
              <w:jc w:val="center"/>
              <w:rPr>
                <w:rFonts w:ascii="Calibri" w:eastAsia="Calibri" w:hAnsi="Calibri" w:cs="Calibri"/>
                <w:sz w:val="18"/>
                <w:szCs w:val="18"/>
                <w:highlight w:val="yellow"/>
                <w:lang w:val="pl-PL"/>
              </w:rPr>
            </w:pPr>
            <w:r w:rsidRPr="005E1F2F">
              <w:rPr>
                <w:rFonts w:ascii="Calibri" w:eastAsia="Calibri" w:hAnsi="Calibri" w:cs="Calibri"/>
                <w:b/>
                <w:bCs/>
                <w:sz w:val="18"/>
                <w:szCs w:val="18"/>
                <w:highlight w:val="yellow"/>
                <w:lang w:val="pl-PL"/>
              </w:rPr>
              <w:t xml:space="preserve">SSD lub </w:t>
            </w:r>
            <w:proofErr w:type="spellStart"/>
            <w:r w:rsidRPr="005E1F2F">
              <w:rPr>
                <w:rFonts w:ascii="Calibri" w:eastAsia="Calibri" w:hAnsi="Calibri" w:cs="Calibri"/>
                <w:b/>
                <w:bCs/>
                <w:sz w:val="18"/>
                <w:szCs w:val="18"/>
                <w:highlight w:val="yellow"/>
                <w:lang w:val="pl-PL"/>
              </w:rPr>
              <w:t>NVMe</w:t>
            </w:r>
            <w:proofErr w:type="spellEnd"/>
            <w:r w:rsidRPr="005E1F2F">
              <w:rPr>
                <w:rFonts w:ascii="Calibri" w:eastAsia="Calibri" w:hAnsi="Calibri" w:cs="Calibri"/>
                <w:sz w:val="18"/>
                <w:szCs w:val="18"/>
                <w:highlight w:val="yellow"/>
                <w:lang w:val="pl-PL"/>
              </w:rPr>
              <w:t xml:space="preserve"> (TB)</w:t>
            </w:r>
          </w:p>
        </w:tc>
        <w:tc>
          <w:tcPr>
            <w:tcW w:w="1276" w:type="dxa"/>
            <w:shd w:val="clear" w:color="auto" w:fill="D9D9D9"/>
          </w:tcPr>
          <w:p w14:paraId="00F69A6D" w14:textId="77777777" w:rsidR="005E1F2F" w:rsidRPr="005E1F2F" w:rsidRDefault="005E1F2F" w:rsidP="005E1F2F">
            <w:pPr>
              <w:jc w:val="center"/>
              <w:rPr>
                <w:rFonts w:ascii="Calibri" w:eastAsia="Calibri" w:hAnsi="Calibri" w:cs="Calibri"/>
                <w:sz w:val="18"/>
                <w:szCs w:val="18"/>
                <w:highlight w:val="yellow"/>
                <w:lang w:val="pl-PL"/>
              </w:rPr>
            </w:pPr>
            <w:r w:rsidRPr="005E1F2F">
              <w:rPr>
                <w:rFonts w:ascii="Calibri" w:eastAsia="Calibri" w:hAnsi="Calibri" w:cs="Calibri"/>
                <w:sz w:val="18"/>
                <w:szCs w:val="18"/>
                <w:highlight w:val="yellow"/>
                <w:lang w:val="pl-PL"/>
              </w:rPr>
              <w:t>Suma Przestrzeni dyskowej</w:t>
            </w:r>
          </w:p>
          <w:p w14:paraId="0F8F020C" w14:textId="77777777" w:rsidR="005E1F2F" w:rsidRPr="005E1F2F" w:rsidRDefault="005E1F2F" w:rsidP="005E1F2F">
            <w:pPr>
              <w:jc w:val="center"/>
              <w:rPr>
                <w:rFonts w:ascii="Calibri" w:eastAsia="Calibri" w:hAnsi="Calibri" w:cs="Calibri"/>
                <w:sz w:val="18"/>
                <w:szCs w:val="18"/>
                <w:highlight w:val="yellow"/>
                <w:lang w:val="pl-PL"/>
              </w:rPr>
            </w:pPr>
            <w:r w:rsidRPr="005E1F2F">
              <w:rPr>
                <w:rFonts w:ascii="Calibri" w:eastAsia="Calibri" w:hAnsi="Calibri" w:cs="Calibri"/>
                <w:sz w:val="18"/>
                <w:szCs w:val="18"/>
                <w:highlight w:val="yellow"/>
                <w:lang w:val="pl-PL"/>
              </w:rPr>
              <w:t xml:space="preserve"> Cache </w:t>
            </w:r>
            <w:r w:rsidRPr="005E1F2F">
              <w:rPr>
                <w:rFonts w:ascii="Calibri" w:eastAsia="Calibri" w:hAnsi="Calibri" w:cs="Calibri"/>
                <w:b/>
                <w:bCs/>
                <w:sz w:val="18"/>
                <w:szCs w:val="18"/>
                <w:highlight w:val="yellow"/>
                <w:lang w:val="pl-PL"/>
              </w:rPr>
              <w:t xml:space="preserve">SSD lub </w:t>
            </w:r>
            <w:proofErr w:type="spellStart"/>
            <w:r w:rsidRPr="005E1F2F">
              <w:rPr>
                <w:rFonts w:ascii="Calibri" w:eastAsia="Calibri" w:hAnsi="Calibri" w:cs="Calibri"/>
                <w:b/>
                <w:bCs/>
                <w:sz w:val="18"/>
                <w:szCs w:val="18"/>
                <w:highlight w:val="yellow"/>
                <w:lang w:val="pl-PL"/>
              </w:rPr>
              <w:t>NVMe</w:t>
            </w:r>
            <w:proofErr w:type="spellEnd"/>
            <w:r w:rsidRPr="005E1F2F">
              <w:rPr>
                <w:rFonts w:ascii="Calibri" w:eastAsia="Calibri" w:hAnsi="Calibri" w:cs="Calibri"/>
                <w:sz w:val="18"/>
                <w:szCs w:val="18"/>
                <w:highlight w:val="yellow"/>
                <w:lang w:val="pl-PL"/>
              </w:rPr>
              <w:t xml:space="preserve"> (TB)</w:t>
            </w:r>
          </w:p>
        </w:tc>
        <w:tc>
          <w:tcPr>
            <w:tcW w:w="1555" w:type="dxa"/>
            <w:shd w:val="clear" w:color="auto" w:fill="D9D9D9"/>
          </w:tcPr>
          <w:p w14:paraId="7C4E2D8B" w14:textId="77777777" w:rsidR="005E1F2F" w:rsidRPr="005E1F2F" w:rsidRDefault="005E1F2F" w:rsidP="005E1F2F">
            <w:pPr>
              <w:jc w:val="center"/>
              <w:rPr>
                <w:rFonts w:ascii="Calibri" w:eastAsia="Calibri" w:hAnsi="Calibri" w:cs="Calibri"/>
                <w:sz w:val="18"/>
                <w:szCs w:val="18"/>
                <w:highlight w:val="yellow"/>
                <w:lang w:val="pl-PL"/>
              </w:rPr>
            </w:pPr>
            <w:r w:rsidRPr="005E1F2F">
              <w:rPr>
                <w:rFonts w:ascii="Calibri" w:eastAsia="Calibri" w:hAnsi="Calibri" w:cs="Calibri"/>
                <w:sz w:val="18"/>
                <w:szCs w:val="18"/>
                <w:highlight w:val="yellow"/>
                <w:lang w:val="pl-PL"/>
              </w:rPr>
              <w:t xml:space="preserve">Liczba serwerów  tylko </w:t>
            </w:r>
            <w:proofErr w:type="spellStart"/>
            <w:r w:rsidRPr="005E1F2F">
              <w:rPr>
                <w:rFonts w:ascii="Calibri" w:eastAsia="Calibri" w:hAnsi="Calibri" w:cs="Calibri"/>
                <w:b/>
                <w:bCs/>
                <w:sz w:val="18"/>
                <w:szCs w:val="18"/>
                <w:highlight w:val="yellow"/>
                <w:lang w:val="pl-PL"/>
              </w:rPr>
              <w:t>NVMe</w:t>
            </w:r>
            <w:proofErr w:type="spellEnd"/>
            <w:r w:rsidRPr="005E1F2F">
              <w:rPr>
                <w:rFonts w:ascii="Calibri" w:eastAsia="Calibri" w:hAnsi="Calibri" w:cs="Calibri"/>
                <w:b/>
                <w:bCs/>
                <w:sz w:val="18"/>
                <w:szCs w:val="18"/>
                <w:highlight w:val="yellow"/>
                <w:lang w:val="pl-PL"/>
              </w:rPr>
              <w:t xml:space="preserve">  (</w:t>
            </w:r>
            <w:r w:rsidRPr="005E1F2F">
              <w:rPr>
                <w:rFonts w:ascii="Calibri" w:eastAsia="Calibri" w:hAnsi="Calibri" w:cs="Calibri"/>
                <w:sz w:val="18"/>
                <w:szCs w:val="18"/>
                <w:highlight w:val="yellow"/>
                <w:lang w:val="pl-PL"/>
              </w:rPr>
              <w:t xml:space="preserve">powierzchnia  </w:t>
            </w:r>
            <w:proofErr w:type="spellStart"/>
            <w:r w:rsidRPr="005E1F2F">
              <w:rPr>
                <w:rFonts w:ascii="Calibri" w:eastAsia="Calibri" w:hAnsi="Calibri" w:cs="Calibri"/>
                <w:b/>
                <w:bCs/>
                <w:sz w:val="18"/>
                <w:szCs w:val="18"/>
                <w:highlight w:val="yellow"/>
                <w:lang w:val="pl-PL"/>
              </w:rPr>
              <w:t>Capacity</w:t>
            </w:r>
            <w:proofErr w:type="spellEnd"/>
            <w:r w:rsidRPr="005E1F2F">
              <w:rPr>
                <w:rFonts w:ascii="Calibri" w:eastAsia="Calibri" w:hAnsi="Calibri" w:cs="Calibri"/>
                <w:b/>
                <w:bCs/>
                <w:sz w:val="18"/>
                <w:szCs w:val="18"/>
                <w:highlight w:val="yellow"/>
                <w:lang w:val="pl-PL"/>
              </w:rPr>
              <w:t xml:space="preserve"> TB)</w:t>
            </w:r>
          </w:p>
        </w:tc>
      </w:tr>
      <w:tr w:rsidR="005E1F2F" w:rsidRPr="005E1F2F" w14:paraId="27855D38" w14:textId="77777777" w:rsidTr="004A4C1F">
        <w:trPr>
          <w:trHeight w:val="250"/>
          <w:jc w:val="center"/>
        </w:trPr>
        <w:tc>
          <w:tcPr>
            <w:tcW w:w="1276" w:type="dxa"/>
            <w:vAlign w:val="center"/>
          </w:tcPr>
          <w:p w14:paraId="613A5A03"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OPD1 Warszawa</w:t>
            </w:r>
          </w:p>
        </w:tc>
        <w:tc>
          <w:tcPr>
            <w:tcW w:w="1134" w:type="dxa"/>
            <w:vAlign w:val="center"/>
          </w:tcPr>
          <w:p w14:paraId="169C19AE"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52/26</w:t>
            </w:r>
          </w:p>
        </w:tc>
        <w:tc>
          <w:tcPr>
            <w:tcW w:w="1134" w:type="dxa"/>
            <w:shd w:val="clear" w:color="auto" w:fill="auto"/>
            <w:vAlign w:val="center"/>
          </w:tcPr>
          <w:p w14:paraId="7D91F3F6"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1240</w:t>
            </w:r>
          </w:p>
        </w:tc>
        <w:tc>
          <w:tcPr>
            <w:tcW w:w="1161" w:type="dxa"/>
            <w:vAlign w:val="center"/>
          </w:tcPr>
          <w:p w14:paraId="634916B5"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color w:val="000000"/>
                <w:highlight w:val="yellow"/>
                <w:lang w:val="pl-PL"/>
              </w:rPr>
              <w:t>144</w:t>
            </w:r>
          </w:p>
        </w:tc>
        <w:tc>
          <w:tcPr>
            <w:tcW w:w="1107" w:type="dxa"/>
            <w:vAlign w:val="center"/>
          </w:tcPr>
          <w:p w14:paraId="05F8FECA"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color w:val="000000"/>
                <w:highlight w:val="yellow"/>
                <w:lang w:val="pl-PL"/>
              </w:rPr>
              <w:t>12</w:t>
            </w:r>
          </w:p>
        </w:tc>
        <w:tc>
          <w:tcPr>
            <w:tcW w:w="1275" w:type="dxa"/>
            <w:vAlign w:val="center"/>
          </w:tcPr>
          <w:p w14:paraId="3C53477A"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1572</w:t>
            </w:r>
          </w:p>
        </w:tc>
        <w:tc>
          <w:tcPr>
            <w:tcW w:w="1276" w:type="dxa"/>
            <w:vAlign w:val="center"/>
          </w:tcPr>
          <w:p w14:paraId="61E9E0B8"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46</w:t>
            </w:r>
          </w:p>
        </w:tc>
        <w:tc>
          <w:tcPr>
            <w:tcW w:w="1555" w:type="dxa"/>
            <w:vAlign w:val="center"/>
          </w:tcPr>
          <w:p w14:paraId="645EE508"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4 (72)</w:t>
            </w:r>
          </w:p>
        </w:tc>
      </w:tr>
      <w:bookmarkEnd w:id="7"/>
      <w:tr w:rsidR="005E1F2F" w:rsidRPr="005E1F2F" w14:paraId="6F88405D" w14:textId="77777777" w:rsidTr="004A4C1F">
        <w:trPr>
          <w:trHeight w:val="250"/>
          <w:jc w:val="center"/>
        </w:trPr>
        <w:tc>
          <w:tcPr>
            <w:tcW w:w="1276" w:type="dxa"/>
            <w:vAlign w:val="center"/>
          </w:tcPr>
          <w:p w14:paraId="4255E3BE"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OPD2 Poznań</w:t>
            </w:r>
          </w:p>
        </w:tc>
        <w:tc>
          <w:tcPr>
            <w:tcW w:w="1134" w:type="dxa"/>
            <w:vAlign w:val="center"/>
          </w:tcPr>
          <w:p w14:paraId="740EC4EA"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52/26</w:t>
            </w:r>
          </w:p>
        </w:tc>
        <w:tc>
          <w:tcPr>
            <w:tcW w:w="1134" w:type="dxa"/>
            <w:shd w:val="clear" w:color="auto" w:fill="auto"/>
            <w:vAlign w:val="center"/>
          </w:tcPr>
          <w:p w14:paraId="75A53D7D"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1240</w:t>
            </w:r>
          </w:p>
        </w:tc>
        <w:tc>
          <w:tcPr>
            <w:tcW w:w="1161" w:type="dxa"/>
            <w:vAlign w:val="center"/>
          </w:tcPr>
          <w:p w14:paraId="5F34E79C"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color w:val="000000"/>
                <w:highlight w:val="yellow"/>
                <w:lang w:val="pl-PL"/>
              </w:rPr>
              <w:t>144</w:t>
            </w:r>
          </w:p>
        </w:tc>
        <w:tc>
          <w:tcPr>
            <w:tcW w:w="1107" w:type="dxa"/>
            <w:vAlign w:val="center"/>
          </w:tcPr>
          <w:p w14:paraId="0BA6279D"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color w:val="000000"/>
                <w:highlight w:val="yellow"/>
                <w:lang w:val="pl-PL"/>
              </w:rPr>
              <w:t>12</w:t>
            </w:r>
          </w:p>
        </w:tc>
        <w:tc>
          <w:tcPr>
            <w:tcW w:w="1275" w:type="dxa"/>
            <w:vAlign w:val="center"/>
          </w:tcPr>
          <w:p w14:paraId="004A60A5"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1572</w:t>
            </w:r>
          </w:p>
        </w:tc>
        <w:tc>
          <w:tcPr>
            <w:tcW w:w="1276" w:type="dxa"/>
            <w:vAlign w:val="center"/>
          </w:tcPr>
          <w:p w14:paraId="406A4CAB"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46</w:t>
            </w:r>
          </w:p>
        </w:tc>
        <w:tc>
          <w:tcPr>
            <w:tcW w:w="1555" w:type="dxa"/>
            <w:vAlign w:val="center"/>
          </w:tcPr>
          <w:p w14:paraId="490C14D6"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4 (72)</w:t>
            </w:r>
          </w:p>
        </w:tc>
      </w:tr>
      <w:tr w:rsidR="005E1F2F" w:rsidRPr="005E1F2F" w14:paraId="65182423" w14:textId="77777777" w:rsidTr="004A4C1F">
        <w:trPr>
          <w:trHeight w:val="250"/>
          <w:jc w:val="center"/>
        </w:trPr>
        <w:tc>
          <w:tcPr>
            <w:tcW w:w="1276" w:type="dxa"/>
            <w:vAlign w:val="center"/>
          </w:tcPr>
          <w:p w14:paraId="591A1BD5"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 xml:space="preserve">OPD1 Warszawa </w:t>
            </w:r>
            <w:r w:rsidRPr="005E1F2F">
              <w:rPr>
                <w:rFonts w:ascii="Calibri" w:eastAsia="Calibri" w:hAnsi="Calibri" w:cs="Calibri"/>
                <w:highlight w:val="yellow"/>
                <w:lang w:val="pl-PL"/>
              </w:rPr>
              <w:lastRenderedPageBreak/>
              <w:t>„środowisko testowe”</w:t>
            </w:r>
          </w:p>
        </w:tc>
        <w:tc>
          <w:tcPr>
            <w:tcW w:w="1134" w:type="dxa"/>
            <w:vAlign w:val="center"/>
          </w:tcPr>
          <w:p w14:paraId="59AA9185"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lastRenderedPageBreak/>
              <w:t>10/5</w:t>
            </w:r>
          </w:p>
        </w:tc>
        <w:tc>
          <w:tcPr>
            <w:tcW w:w="1134" w:type="dxa"/>
            <w:shd w:val="clear" w:color="auto" w:fill="auto"/>
            <w:vAlign w:val="center"/>
          </w:tcPr>
          <w:p w14:paraId="7F9D7EAB"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130</w:t>
            </w:r>
          </w:p>
        </w:tc>
        <w:tc>
          <w:tcPr>
            <w:tcW w:w="1161" w:type="dxa"/>
            <w:vAlign w:val="center"/>
          </w:tcPr>
          <w:p w14:paraId="581160C7" w14:textId="77777777" w:rsidR="005E1F2F" w:rsidRPr="005E1F2F" w:rsidRDefault="005E1F2F" w:rsidP="005E1F2F">
            <w:pPr>
              <w:jc w:val="center"/>
              <w:rPr>
                <w:rFonts w:ascii="Calibri" w:eastAsia="Calibri" w:hAnsi="Calibri" w:cs="Calibri"/>
                <w:color w:val="000000"/>
                <w:highlight w:val="yellow"/>
                <w:lang w:val="pl-PL"/>
              </w:rPr>
            </w:pPr>
            <w:r w:rsidRPr="005E1F2F">
              <w:rPr>
                <w:rFonts w:ascii="Calibri" w:eastAsia="Calibri" w:hAnsi="Calibri" w:cs="Calibri"/>
                <w:color w:val="000000"/>
                <w:highlight w:val="yellow"/>
                <w:lang w:val="pl-PL"/>
              </w:rPr>
              <w:t>72</w:t>
            </w:r>
          </w:p>
        </w:tc>
        <w:tc>
          <w:tcPr>
            <w:tcW w:w="1107" w:type="dxa"/>
            <w:vAlign w:val="center"/>
          </w:tcPr>
          <w:p w14:paraId="2DBA9978" w14:textId="77777777" w:rsidR="005E1F2F" w:rsidRPr="005E1F2F" w:rsidRDefault="005E1F2F" w:rsidP="005E1F2F">
            <w:pPr>
              <w:jc w:val="center"/>
              <w:rPr>
                <w:rFonts w:ascii="Calibri" w:eastAsia="Calibri" w:hAnsi="Calibri" w:cs="Calibri"/>
                <w:color w:val="000000"/>
                <w:highlight w:val="yellow"/>
                <w:lang w:val="pl-PL"/>
              </w:rPr>
            </w:pPr>
            <w:r w:rsidRPr="005E1F2F">
              <w:rPr>
                <w:rFonts w:ascii="Calibri" w:eastAsia="Calibri" w:hAnsi="Calibri" w:cs="Calibri"/>
                <w:color w:val="000000"/>
                <w:highlight w:val="yellow"/>
                <w:lang w:val="pl-PL"/>
              </w:rPr>
              <w:t>3</w:t>
            </w:r>
          </w:p>
        </w:tc>
        <w:tc>
          <w:tcPr>
            <w:tcW w:w="1275" w:type="dxa"/>
            <w:vAlign w:val="center"/>
          </w:tcPr>
          <w:p w14:paraId="6A9E6F00"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180</w:t>
            </w:r>
          </w:p>
        </w:tc>
        <w:tc>
          <w:tcPr>
            <w:tcW w:w="1276" w:type="dxa"/>
            <w:vAlign w:val="center"/>
          </w:tcPr>
          <w:p w14:paraId="5B154E1B"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6</w:t>
            </w:r>
          </w:p>
        </w:tc>
        <w:tc>
          <w:tcPr>
            <w:tcW w:w="1555" w:type="dxa"/>
            <w:vAlign w:val="center"/>
          </w:tcPr>
          <w:p w14:paraId="5B624C5B"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0</w:t>
            </w:r>
          </w:p>
        </w:tc>
      </w:tr>
    </w:tbl>
    <w:p w14:paraId="6A2F2DD3" w14:textId="77777777" w:rsidR="005E1F2F" w:rsidRPr="005E1F2F" w:rsidRDefault="005E1F2F" w:rsidP="005E1F2F">
      <w:pPr>
        <w:spacing w:line="276" w:lineRule="auto"/>
        <w:rPr>
          <w:rFonts w:ascii="Calibri" w:eastAsia="Times New Roman" w:hAnsi="Calibri" w:cs="Times New Roman"/>
          <w:highlight w:val="yellow"/>
        </w:rPr>
      </w:pPr>
    </w:p>
    <w:tbl>
      <w:tblPr>
        <w:tblStyle w:val="Tabela-Siatka"/>
        <w:tblW w:w="9995" w:type="dxa"/>
        <w:jc w:val="center"/>
        <w:tblLayout w:type="fixed"/>
        <w:tblCellMar>
          <w:top w:w="28" w:type="dxa"/>
          <w:bottom w:w="28" w:type="dxa"/>
        </w:tblCellMar>
        <w:tblLook w:val="04A0" w:firstRow="1" w:lastRow="0" w:firstColumn="1" w:lastColumn="0" w:noHBand="0" w:noVBand="1"/>
      </w:tblPr>
      <w:tblGrid>
        <w:gridCol w:w="2547"/>
        <w:gridCol w:w="992"/>
        <w:gridCol w:w="992"/>
        <w:gridCol w:w="1194"/>
        <w:gridCol w:w="1074"/>
        <w:gridCol w:w="792"/>
        <w:gridCol w:w="1299"/>
        <w:gridCol w:w="1105"/>
      </w:tblGrid>
      <w:tr w:rsidR="005E1F2F" w:rsidRPr="005E1F2F" w14:paraId="35C56883" w14:textId="77777777" w:rsidTr="005E1F2F">
        <w:trPr>
          <w:trHeight w:val="1019"/>
          <w:jc w:val="center"/>
        </w:trPr>
        <w:tc>
          <w:tcPr>
            <w:tcW w:w="2547" w:type="dxa"/>
            <w:shd w:val="clear" w:color="auto" w:fill="D9D9D9"/>
          </w:tcPr>
          <w:p w14:paraId="2EFDF310" w14:textId="77777777" w:rsidR="005E1F2F" w:rsidRPr="005E1F2F" w:rsidRDefault="005E1F2F" w:rsidP="005E1F2F">
            <w:pPr>
              <w:rPr>
                <w:rFonts w:ascii="Calibri" w:eastAsia="Calibri" w:hAnsi="Calibri" w:cs="Calibri"/>
                <w:sz w:val="18"/>
                <w:szCs w:val="18"/>
                <w:highlight w:val="yellow"/>
                <w:lang w:val="pl-PL"/>
              </w:rPr>
            </w:pPr>
            <w:r w:rsidRPr="005E1F2F">
              <w:rPr>
                <w:rFonts w:ascii="Calibri" w:eastAsia="Calibri" w:hAnsi="Calibri" w:cs="Calibri"/>
                <w:sz w:val="18"/>
                <w:szCs w:val="18"/>
                <w:highlight w:val="yellow"/>
                <w:lang w:val="pl-PL"/>
              </w:rPr>
              <w:t>Identyfikator klastra</w:t>
            </w:r>
          </w:p>
        </w:tc>
        <w:tc>
          <w:tcPr>
            <w:tcW w:w="992" w:type="dxa"/>
            <w:shd w:val="clear" w:color="auto" w:fill="D9D9D9"/>
          </w:tcPr>
          <w:p w14:paraId="5F626681" w14:textId="77777777" w:rsidR="005E1F2F" w:rsidRPr="005E1F2F" w:rsidRDefault="005E1F2F" w:rsidP="005E1F2F">
            <w:pPr>
              <w:jc w:val="center"/>
              <w:rPr>
                <w:rFonts w:ascii="Calibri" w:eastAsia="Calibri" w:hAnsi="Calibri" w:cs="Calibri"/>
                <w:sz w:val="16"/>
                <w:szCs w:val="16"/>
                <w:highlight w:val="yellow"/>
                <w:lang w:val="pl-PL"/>
              </w:rPr>
            </w:pPr>
            <w:r w:rsidRPr="005E1F2F">
              <w:rPr>
                <w:rFonts w:ascii="Calibri" w:eastAsia="Calibri" w:hAnsi="Calibri" w:cs="Times New Roman"/>
                <w:color w:val="000000"/>
                <w:sz w:val="16"/>
                <w:szCs w:val="16"/>
                <w:highlight w:val="yellow"/>
                <w:lang w:val="pl-PL"/>
              </w:rPr>
              <w:t>Suma serwerów</w:t>
            </w:r>
            <w:r w:rsidRPr="005E1F2F">
              <w:rPr>
                <w:rFonts w:ascii="Calibri" w:eastAsia="Calibri" w:hAnsi="Calibri" w:cs="Times New Roman"/>
                <w:color w:val="000000"/>
                <w:sz w:val="16"/>
                <w:szCs w:val="16"/>
                <w:highlight w:val="yellow"/>
                <w:lang w:val="pl-PL"/>
              </w:rPr>
              <w:br/>
              <w:t>1CPU /("lub") 2CPU</w:t>
            </w:r>
          </w:p>
        </w:tc>
        <w:tc>
          <w:tcPr>
            <w:tcW w:w="992" w:type="dxa"/>
            <w:shd w:val="clear" w:color="auto" w:fill="D9D9D9"/>
          </w:tcPr>
          <w:p w14:paraId="5D035DD2" w14:textId="77777777" w:rsidR="005E1F2F" w:rsidRPr="005E1F2F" w:rsidRDefault="005E1F2F" w:rsidP="005E1F2F">
            <w:pPr>
              <w:jc w:val="center"/>
              <w:rPr>
                <w:rFonts w:ascii="Calibri" w:eastAsia="Calibri" w:hAnsi="Calibri" w:cs="Calibri"/>
                <w:sz w:val="16"/>
                <w:szCs w:val="16"/>
                <w:highlight w:val="yellow"/>
                <w:lang w:val="pl-PL"/>
              </w:rPr>
            </w:pPr>
            <w:r w:rsidRPr="005E1F2F">
              <w:rPr>
                <w:rFonts w:ascii="Calibri" w:eastAsia="Calibri" w:hAnsi="Calibri" w:cs="Calibri"/>
                <w:sz w:val="16"/>
                <w:szCs w:val="16"/>
                <w:highlight w:val="yellow"/>
                <w:lang w:val="pl-PL"/>
              </w:rPr>
              <w:t>Suma fizyczne rdzenie Procesora</w:t>
            </w:r>
          </w:p>
        </w:tc>
        <w:tc>
          <w:tcPr>
            <w:tcW w:w="1194" w:type="dxa"/>
            <w:shd w:val="clear" w:color="auto" w:fill="D9D9D9"/>
            <w:vAlign w:val="bottom"/>
          </w:tcPr>
          <w:p w14:paraId="65331DE6" w14:textId="77777777" w:rsidR="005E1F2F" w:rsidRPr="005E1F2F" w:rsidRDefault="005E1F2F" w:rsidP="005E1F2F">
            <w:pPr>
              <w:jc w:val="center"/>
              <w:rPr>
                <w:rFonts w:ascii="Calibri" w:eastAsia="Calibri" w:hAnsi="Calibri" w:cs="Calibri"/>
                <w:sz w:val="16"/>
                <w:szCs w:val="16"/>
                <w:highlight w:val="yellow"/>
                <w:lang w:val="pl-PL"/>
              </w:rPr>
            </w:pPr>
            <w:r w:rsidRPr="005E1F2F">
              <w:rPr>
                <w:rFonts w:ascii="Calibri" w:eastAsia="Calibri" w:hAnsi="Calibri" w:cs="Calibri"/>
                <w:sz w:val="16"/>
                <w:szCs w:val="16"/>
                <w:highlight w:val="yellow"/>
                <w:lang w:val="pl-PL"/>
              </w:rPr>
              <w:t xml:space="preserve">Liczba serwerów z </w:t>
            </w:r>
          </w:p>
          <w:p w14:paraId="750EEDDF" w14:textId="77777777" w:rsidR="005E1F2F" w:rsidRPr="005E1F2F" w:rsidRDefault="005E1F2F" w:rsidP="005E1F2F">
            <w:pPr>
              <w:jc w:val="center"/>
              <w:rPr>
                <w:rFonts w:ascii="Calibri" w:eastAsia="Calibri" w:hAnsi="Calibri" w:cs="Calibri"/>
                <w:sz w:val="16"/>
                <w:szCs w:val="16"/>
                <w:highlight w:val="yellow"/>
                <w:lang w:val="pl-PL"/>
              </w:rPr>
            </w:pPr>
            <w:r w:rsidRPr="005E1F2F">
              <w:rPr>
                <w:rFonts w:ascii="Calibri" w:eastAsia="Calibri" w:hAnsi="Calibri" w:cs="Calibri"/>
                <w:sz w:val="16"/>
                <w:szCs w:val="16"/>
                <w:highlight w:val="yellow"/>
                <w:lang w:val="pl-PL"/>
              </w:rPr>
              <w:t>1CPU /("lub") 2CPU</w:t>
            </w:r>
          </w:p>
          <w:p w14:paraId="58C884BD" w14:textId="77777777" w:rsidR="005E1F2F" w:rsidRPr="005E1F2F" w:rsidRDefault="005E1F2F" w:rsidP="005E1F2F">
            <w:pPr>
              <w:jc w:val="center"/>
              <w:rPr>
                <w:rFonts w:ascii="Calibri" w:eastAsia="Calibri" w:hAnsi="Calibri" w:cs="Calibri"/>
                <w:sz w:val="16"/>
                <w:szCs w:val="16"/>
                <w:highlight w:val="yellow"/>
                <w:lang w:val="pl-PL"/>
              </w:rPr>
            </w:pPr>
            <w:r w:rsidRPr="005E1F2F">
              <w:rPr>
                <w:rFonts w:ascii="Calibri" w:eastAsia="Calibri" w:hAnsi="Calibri" w:cs="Calibri"/>
                <w:b/>
                <w:bCs/>
                <w:sz w:val="16"/>
                <w:szCs w:val="16"/>
                <w:highlight w:val="yellow"/>
                <w:lang w:val="pl-PL"/>
              </w:rPr>
              <w:t>z zegarem 3GHz</w:t>
            </w:r>
          </w:p>
        </w:tc>
        <w:tc>
          <w:tcPr>
            <w:tcW w:w="1074" w:type="dxa"/>
            <w:shd w:val="clear" w:color="auto" w:fill="D9D9D9"/>
          </w:tcPr>
          <w:p w14:paraId="1F9922E6" w14:textId="77777777" w:rsidR="005E1F2F" w:rsidRPr="005E1F2F" w:rsidRDefault="005E1F2F" w:rsidP="005E1F2F">
            <w:pPr>
              <w:jc w:val="center"/>
              <w:rPr>
                <w:rFonts w:ascii="Calibri" w:eastAsia="Calibri" w:hAnsi="Calibri" w:cs="Calibri"/>
                <w:sz w:val="16"/>
                <w:szCs w:val="16"/>
                <w:highlight w:val="yellow"/>
                <w:lang w:val="pl-PL"/>
              </w:rPr>
            </w:pPr>
            <w:r w:rsidRPr="005E1F2F">
              <w:rPr>
                <w:rFonts w:ascii="Calibri" w:eastAsia="Calibri" w:hAnsi="Calibri" w:cs="Calibri"/>
                <w:sz w:val="16"/>
                <w:szCs w:val="16"/>
                <w:highlight w:val="yellow"/>
                <w:lang w:val="pl-PL"/>
              </w:rPr>
              <w:t>Fizyczne rdzenie Procesora 3GHz</w:t>
            </w:r>
          </w:p>
        </w:tc>
        <w:tc>
          <w:tcPr>
            <w:tcW w:w="792" w:type="dxa"/>
            <w:shd w:val="clear" w:color="auto" w:fill="D9D9D9"/>
          </w:tcPr>
          <w:p w14:paraId="50DC9C08" w14:textId="77777777" w:rsidR="005E1F2F" w:rsidRPr="005E1F2F" w:rsidRDefault="005E1F2F" w:rsidP="005E1F2F">
            <w:pPr>
              <w:jc w:val="center"/>
              <w:rPr>
                <w:rFonts w:ascii="Calibri" w:eastAsia="Calibri" w:hAnsi="Calibri" w:cs="Calibri"/>
                <w:sz w:val="16"/>
                <w:szCs w:val="16"/>
                <w:highlight w:val="yellow"/>
                <w:lang w:val="pl-PL"/>
              </w:rPr>
            </w:pPr>
            <w:r w:rsidRPr="005E1F2F">
              <w:rPr>
                <w:rFonts w:ascii="Calibri" w:eastAsia="Calibri" w:hAnsi="Calibri" w:cs="Calibri"/>
                <w:sz w:val="16"/>
                <w:szCs w:val="16"/>
                <w:highlight w:val="yellow"/>
                <w:lang w:val="pl-PL"/>
              </w:rPr>
              <w:t xml:space="preserve">Suma ilości </w:t>
            </w:r>
            <w:proofErr w:type="spellStart"/>
            <w:r w:rsidRPr="005E1F2F">
              <w:rPr>
                <w:rFonts w:ascii="Calibri" w:eastAsia="Calibri" w:hAnsi="Calibri" w:cs="Calibri"/>
                <w:sz w:val="16"/>
                <w:szCs w:val="16"/>
                <w:highlight w:val="yellow"/>
                <w:lang w:val="pl-PL"/>
              </w:rPr>
              <w:t>vRAM</w:t>
            </w:r>
            <w:proofErr w:type="spellEnd"/>
            <w:r w:rsidRPr="005E1F2F">
              <w:rPr>
                <w:rFonts w:ascii="Calibri" w:eastAsia="Calibri" w:hAnsi="Calibri" w:cs="Calibri"/>
                <w:sz w:val="16"/>
                <w:szCs w:val="16"/>
                <w:highlight w:val="yellow"/>
                <w:lang w:val="pl-PL"/>
              </w:rPr>
              <w:t xml:space="preserve"> (GB) </w:t>
            </w:r>
          </w:p>
        </w:tc>
        <w:tc>
          <w:tcPr>
            <w:tcW w:w="1299" w:type="dxa"/>
            <w:shd w:val="clear" w:color="auto" w:fill="D9D9D9"/>
          </w:tcPr>
          <w:p w14:paraId="3A5ACDE0" w14:textId="77777777" w:rsidR="005E1F2F" w:rsidRPr="005E1F2F" w:rsidRDefault="005E1F2F" w:rsidP="005E1F2F">
            <w:pPr>
              <w:jc w:val="center"/>
              <w:rPr>
                <w:rFonts w:ascii="Calibri" w:eastAsia="Calibri" w:hAnsi="Calibri" w:cs="Calibri"/>
                <w:sz w:val="16"/>
                <w:szCs w:val="16"/>
                <w:highlight w:val="yellow"/>
                <w:lang w:val="pl-PL"/>
              </w:rPr>
            </w:pPr>
            <w:r w:rsidRPr="005E1F2F">
              <w:rPr>
                <w:rFonts w:ascii="Calibri" w:eastAsia="Calibri" w:hAnsi="Calibri" w:cs="Calibri"/>
                <w:sz w:val="16"/>
                <w:szCs w:val="16"/>
                <w:highlight w:val="yellow"/>
                <w:lang w:val="pl-PL"/>
              </w:rPr>
              <w:t xml:space="preserve">Suma Pojemność </w:t>
            </w:r>
            <w:r w:rsidRPr="005E1F2F">
              <w:rPr>
                <w:rFonts w:ascii="Calibri" w:eastAsia="Calibri" w:hAnsi="Calibri" w:cs="Calibri"/>
                <w:b/>
                <w:bCs/>
                <w:sz w:val="16"/>
                <w:szCs w:val="16"/>
                <w:highlight w:val="yellow"/>
                <w:lang w:val="pl-PL"/>
              </w:rPr>
              <w:t>Netto</w:t>
            </w:r>
            <w:r w:rsidRPr="005E1F2F">
              <w:rPr>
                <w:rFonts w:ascii="Calibri" w:eastAsia="Calibri" w:hAnsi="Calibri" w:cs="Calibri"/>
                <w:sz w:val="16"/>
                <w:szCs w:val="16"/>
                <w:highlight w:val="yellow"/>
                <w:lang w:val="pl-PL"/>
              </w:rPr>
              <w:t xml:space="preserve"> pamięci </w:t>
            </w:r>
            <w:proofErr w:type="spellStart"/>
            <w:r w:rsidRPr="005E1F2F">
              <w:rPr>
                <w:rFonts w:ascii="Calibri" w:eastAsia="Calibri" w:hAnsi="Calibri" w:cs="Calibri"/>
                <w:sz w:val="16"/>
                <w:szCs w:val="16"/>
                <w:highlight w:val="yellow"/>
                <w:lang w:val="pl-PL"/>
              </w:rPr>
              <w:t>Capacity</w:t>
            </w:r>
            <w:proofErr w:type="spellEnd"/>
            <w:r w:rsidRPr="005E1F2F">
              <w:rPr>
                <w:rFonts w:ascii="Calibri" w:eastAsia="Calibri" w:hAnsi="Calibri" w:cs="Calibri"/>
                <w:sz w:val="16"/>
                <w:szCs w:val="16"/>
                <w:highlight w:val="yellow"/>
                <w:lang w:val="pl-PL"/>
              </w:rPr>
              <w:t xml:space="preserve"> masowej</w:t>
            </w:r>
            <w:r w:rsidRPr="005E1F2F">
              <w:rPr>
                <w:rFonts w:ascii="Calibri" w:eastAsia="Calibri" w:hAnsi="Calibri" w:cs="Calibri"/>
                <w:b/>
                <w:bCs/>
                <w:sz w:val="16"/>
                <w:szCs w:val="16"/>
                <w:highlight w:val="yellow"/>
                <w:lang w:val="pl-PL"/>
              </w:rPr>
              <w:t xml:space="preserve"> HDD /SSD /</w:t>
            </w:r>
            <w:proofErr w:type="spellStart"/>
            <w:r w:rsidRPr="005E1F2F">
              <w:rPr>
                <w:rFonts w:ascii="Calibri" w:eastAsia="Calibri" w:hAnsi="Calibri" w:cs="Calibri"/>
                <w:b/>
                <w:bCs/>
                <w:sz w:val="16"/>
                <w:szCs w:val="16"/>
                <w:highlight w:val="yellow"/>
                <w:lang w:val="pl-PL"/>
              </w:rPr>
              <w:t>NVMe</w:t>
            </w:r>
            <w:proofErr w:type="spellEnd"/>
            <w:r w:rsidRPr="005E1F2F">
              <w:rPr>
                <w:rFonts w:ascii="Calibri" w:eastAsia="Calibri" w:hAnsi="Calibri" w:cs="Calibri"/>
                <w:sz w:val="16"/>
                <w:szCs w:val="16"/>
                <w:highlight w:val="yellow"/>
                <w:lang w:val="pl-PL"/>
              </w:rPr>
              <w:t xml:space="preserve"> (TB)</w:t>
            </w:r>
          </w:p>
        </w:tc>
        <w:tc>
          <w:tcPr>
            <w:tcW w:w="1105" w:type="dxa"/>
            <w:shd w:val="clear" w:color="auto" w:fill="D9D9D9"/>
          </w:tcPr>
          <w:p w14:paraId="4898E497" w14:textId="77777777" w:rsidR="005E1F2F" w:rsidRPr="005E1F2F" w:rsidRDefault="005E1F2F" w:rsidP="005E1F2F">
            <w:pPr>
              <w:jc w:val="center"/>
              <w:rPr>
                <w:rFonts w:ascii="Calibri" w:eastAsia="Calibri" w:hAnsi="Calibri" w:cs="Calibri"/>
                <w:sz w:val="16"/>
                <w:szCs w:val="16"/>
                <w:highlight w:val="yellow"/>
                <w:lang w:val="pl-PL"/>
              </w:rPr>
            </w:pPr>
            <w:r w:rsidRPr="005E1F2F">
              <w:rPr>
                <w:rFonts w:ascii="Calibri" w:eastAsia="Calibri" w:hAnsi="Calibri" w:cs="Calibri"/>
                <w:sz w:val="16"/>
                <w:szCs w:val="16"/>
                <w:highlight w:val="yellow"/>
                <w:lang w:val="pl-PL"/>
              </w:rPr>
              <w:t>Suma Przestrzeni dyskowej</w:t>
            </w:r>
          </w:p>
          <w:p w14:paraId="2C864302" w14:textId="77777777" w:rsidR="005E1F2F" w:rsidRPr="005E1F2F" w:rsidRDefault="005E1F2F" w:rsidP="005E1F2F">
            <w:pPr>
              <w:jc w:val="center"/>
              <w:rPr>
                <w:rFonts w:ascii="Calibri" w:eastAsia="Calibri" w:hAnsi="Calibri" w:cs="Calibri"/>
                <w:sz w:val="16"/>
                <w:szCs w:val="16"/>
                <w:highlight w:val="yellow"/>
                <w:lang w:val="pl-PL"/>
              </w:rPr>
            </w:pPr>
            <w:r w:rsidRPr="005E1F2F">
              <w:rPr>
                <w:rFonts w:ascii="Calibri" w:eastAsia="Calibri" w:hAnsi="Calibri" w:cs="Calibri"/>
                <w:sz w:val="16"/>
                <w:szCs w:val="16"/>
                <w:highlight w:val="yellow"/>
                <w:lang w:val="pl-PL"/>
              </w:rPr>
              <w:t xml:space="preserve">Cache </w:t>
            </w:r>
            <w:r w:rsidRPr="005E1F2F">
              <w:rPr>
                <w:rFonts w:ascii="Calibri" w:eastAsia="Calibri" w:hAnsi="Calibri" w:cs="Calibri"/>
                <w:b/>
                <w:sz w:val="16"/>
                <w:szCs w:val="16"/>
                <w:highlight w:val="yellow"/>
                <w:lang w:val="pl-PL"/>
              </w:rPr>
              <w:t>SSD/</w:t>
            </w:r>
            <w:proofErr w:type="spellStart"/>
            <w:r w:rsidRPr="005E1F2F">
              <w:rPr>
                <w:rFonts w:ascii="Calibri" w:eastAsia="Calibri" w:hAnsi="Calibri" w:cs="Calibri"/>
                <w:b/>
                <w:sz w:val="16"/>
                <w:szCs w:val="16"/>
                <w:highlight w:val="yellow"/>
                <w:lang w:val="pl-PL"/>
              </w:rPr>
              <w:t>NVMe</w:t>
            </w:r>
            <w:proofErr w:type="spellEnd"/>
            <w:r w:rsidRPr="005E1F2F">
              <w:rPr>
                <w:rFonts w:ascii="Calibri" w:eastAsia="Calibri" w:hAnsi="Calibri" w:cs="Calibri"/>
                <w:sz w:val="16"/>
                <w:szCs w:val="16"/>
                <w:highlight w:val="yellow"/>
                <w:lang w:val="pl-PL"/>
              </w:rPr>
              <w:t xml:space="preserve"> (GB)</w:t>
            </w:r>
          </w:p>
        </w:tc>
      </w:tr>
      <w:tr w:rsidR="005E1F2F" w:rsidRPr="005E1F2F" w14:paraId="30D24AE3" w14:textId="77777777" w:rsidTr="004A4C1F">
        <w:trPr>
          <w:cantSplit/>
          <w:jc w:val="center"/>
        </w:trPr>
        <w:tc>
          <w:tcPr>
            <w:tcW w:w="2547" w:type="dxa"/>
            <w:vAlign w:val="center"/>
          </w:tcPr>
          <w:p w14:paraId="714739AF" w14:textId="77777777" w:rsidR="005E1F2F" w:rsidRPr="005E1F2F" w:rsidRDefault="005E1F2F" w:rsidP="005E1F2F">
            <w:pPr>
              <w:rPr>
                <w:rFonts w:ascii="Calibri" w:eastAsia="Calibri" w:hAnsi="Calibri" w:cs="Calibri"/>
                <w:highlight w:val="yellow"/>
                <w:lang w:val="pl-PL"/>
              </w:rPr>
            </w:pPr>
            <w:r w:rsidRPr="005E1F2F">
              <w:rPr>
                <w:rFonts w:ascii="Calibri" w:eastAsia="Calibri" w:hAnsi="Calibri" w:cs="Calibri"/>
                <w:highlight w:val="yellow"/>
                <w:lang w:val="pl-PL"/>
              </w:rPr>
              <w:t>MAZOWIECKIE</w:t>
            </w:r>
          </w:p>
        </w:tc>
        <w:tc>
          <w:tcPr>
            <w:tcW w:w="992" w:type="dxa"/>
            <w:vAlign w:val="center"/>
          </w:tcPr>
          <w:p w14:paraId="547CF572"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33/17</w:t>
            </w:r>
          </w:p>
        </w:tc>
        <w:tc>
          <w:tcPr>
            <w:tcW w:w="992" w:type="dxa"/>
            <w:shd w:val="clear" w:color="auto" w:fill="auto"/>
            <w:vAlign w:val="center"/>
          </w:tcPr>
          <w:p w14:paraId="58E0EE74"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528</w:t>
            </w:r>
          </w:p>
        </w:tc>
        <w:tc>
          <w:tcPr>
            <w:tcW w:w="1194" w:type="dxa"/>
            <w:vAlign w:val="center"/>
          </w:tcPr>
          <w:p w14:paraId="4828C264"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28/14</w:t>
            </w:r>
          </w:p>
        </w:tc>
        <w:tc>
          <w:tcPr>
            <w:tcW w:w="1074" w:type="dxa"/>
            <w:vAlign w:val="center"/>
          </w:tcPr>
          <w:p w14:paraId="5EB63F88"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352</w:t>
            </w:r>
          </w:p>
        </w:tc>
        <w:tc>
          <w:tcPr>
            <w:tcW w:w="792" w:type="dxa"/>
            <w:vAlign w:val="center"/>
          </w:tcPr>
          <w:p w14:paraId="10B03002"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4500</w:t>
            </w:r>
          </w:p>
        </w:tc>
        <w:tc>
          <w:tcPr>
            <w:tcW w:w="1299" w:type="dxa"/>
            <w:vAlign w:val="center"/>
          </w:tcPr>
          <w:p w14:paraId="522E69E8"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80</w:t>
            </w:r>
          </w:p>
        </w:tc>
        <w:tc>
          <w:tcPr>
            <w:tcW w:w="1105" w:type="dxa"/>
            <w:vAlign w:val="center"/>
          </w:tcPr>
          <w:p w14:paraId="59A1D76D"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9900</w:t>
            </w:r>
          </w:p>
        </w:tc>
      </w:tr>
      <w:tr w:rsidR="005E1F2F" w:rsidRPr="005E1F2F" w14:paraId="2EF5F838" w14:textId="77777777" w:rsidTr="004A4C1F">
        <w:trPr>
          <w:cantSplit/>
          <w:jc w:val="center"/>
        </w:trPr>
        <w:tc>
          <w:tcPr>
            <w:tcW w:w="2547" w:type="dxa"/>
            <w:vAlign w:val="center"/>
          </w:tcPr>
          <w:p w14:paraId="0E8FBB96" w14:textId="77777777" w:rsidR="005E1F2F" w:rsidRPr="005E1F2F" w:rsidRDefault="005E1F2F" w:rsidP="005E1F2F">
            <w:pPr>
              <w:rPr>
                <w:rFonts w:ascii="Calibri" w:eastAsia="Calibri" w:hAnsi="Calibri" w:cs="Calibri"/>
                <w:highlight w:val="yellow"/>
                <w:lang w:val="pl-PL"/>
              </w:rPr>
            </w:pPr>
            <w:r w:rsidRPr="005E1F2F">
              <w:rPr>
                <w:rFonts w:ascii="Calibri" w:eastAsia="Calibri" w:hAnsi="Calibri" w:cs="Calibri"/>
                <w:highlight w:val="yellow"/>
                <w:lang w:val="pl-PL"/>
              </w:rPr>
              <w:t>ŚLĄSKIE</w:t>
            </w:r>
          </w:p>
        </w:tc>
        <w:tc>
          <w:tcPr>
            <w:tcW w:w="992" w:type="dxa"/>
            <w:vAlign w:val="center"/>
          </w:tcPr>
          <w:p w14:paraId="3B1C2A28"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11/6</w:t>
            </w:r>
          </w:p>
        </w:tc>
        <w:tc>
          <w:tcPr>
            <w:tcW w:w="992" w:type="dxa"/>
            <w:shd w:val="clear" w:color="auto" w:fill="auto"/>
            <w:vAlign w:val="center"/>
          </w:tcPr>
          <w:p w14:paraId="428A1101"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176</w:t>
            </w:r>
          </w:p>
        </w:tc>
        <w:tc>
          <w:tcPr>
            <w:tcW w:w="1194" w:type="dxa"/>
            <w:vAlign w:val="center"/>
          </w:tcPr>
          <w:p w14:paraId="45BB3059" w14:textId="77777777" w:rsidR="005E1F2F" w:rsidRPr="005E1F2F" w:rsidRDefault="005E1F2F" w:rsidP="005E1F2F">
            <w:pPr>
              <w:jc w:val="center"/>
              <w:rPr>
                <w:rFonts w:ascii="Calibri" w:eastAsia="Times New Roman" w:hAnsi="Calibri" w:cs="Times New Roman"/>
                <w:color w:val="000000"/>
                <w:highlight w:val="yellow"/>
                <w:lang w:val="pl-PL"/>
              </w:rPr>
            </w:pPr>
            <w:r w:rsidRPr="005E1F2F">
              <w:rPr>
                <w:rFonts w:ascii="Calibri" w:eastAsia="Calibri" w:hAnsi="Calibri" w:cs="Times New Roman"/>
                <w:color w:val="000000"/>
                <w:highlight w:val="yellow"/>
                <w:lang w:val="pl-PL"/>
              </w:rPr>
              <w:t>5/3</w:t>
            </w:r>
          </w:p>
        </w:tc>
        <w:tc>
          <w:tcPr>
            <w:tcW w:w="1074" w:type="dxa"/>
            <w:vAlign w:val="center"/>
          </w:tcPr>
          <w:p w14:paraId="393AB022"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80</w:t>
            </w:r>
          </w:p>
        </w:tc>
        <w:tc>
          <w:tcPr>
            <w:tcW w:w="792" w:type="dxa"/>
            <w:vAlign w:val="center"/>
          </w:tcPr>
          <w:p w14:paraId="1B83CE1D"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1600</w:t>
            </w:r>
          </w:p>
        </w:tc>
        <w:tc>
          <w:tcPr>
            <w:tcW w:w="1299" w:type="dxa"/>
            <w:vAlign w:val="center"/>
          </w:tcPr>
          <w:p w14:paraId="2A86E622"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8</w:t>
            </w:r>
          </w:p>
        </w:tc>
        <w:tc>
          <w:tcPr>
            <w:tcW w:w="1105" w:type="dxa"/>
            <w:vAlign w:val="center"/>
          </w:tcPr>
          <w:p w14:paraId="143777A7"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3300</w:t>
            </w:r>
          </w:p>
        </w:tc>
      </w:tr>
      <w:tr w:rsidR="005E1F2F" w:rsidRPr="005E1F2F" w14:paraId="054FBF3D" w14:textId="77777777" w:rsidTr="004A4C1F">
        <w:trPr>
          <w:cantSplit/>
          <w:jc w:val="center"/>
        </w:trPr>
        <w:tc>
          <w:tcPr>
            <w:tcW w:w="2547" w:type="dxa"/>
            <w:vAlign w:val="center"/>
          </w:tcPr>
          <w:p w14:paraId="2D4038D0" w14:textId="77777777" w:rsidR="005E1F2F" w:rsidRPr="005E1F2F" w:rsidRDefault="005E1F2F" w:rsidP="005E1F2F">
            <w:pPr>
              <w:rPr>
                <w:rFonts w:ascii="Calibri" w:eastAsia="Calibri" w:hAnsi="Calibri" w:cs="Calibri"/>
                <w:highlight w:val="yellow"/>
                <w:lang w:val="pl-PL"/>
              </w:rPr>
            </w:pPr>
            <w:r w:rsidRPr="005E1F2F">
              <w:rPr>
                <w:rFonts w:ascii="Calibri" w:eastAsia="Calibri" w:hAnsi="Calibri" w:cs="Calibri"/>
                <w:highlight w:val="yellow"/>
                <w:lang w:val="pl-PL"/>
              </w:rPr>
              <w:t>MAŁOPOLSKIE</w:t>
            </w:r>
          </w:p>
        </w:tc>
        <w:tc>
          <w:tcPr>
            <w:tcW w:w="992" w:type="dxa"/>
            <w:vAlign w:val="center"/>
          </w:tcPr>
          <w:p w14:paraId="13D04D72"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8/4</w:t>
            </w:r>
          </w:p>
        </w:tc>
        <w:tc>
          <w:tcPr>
            <w:tcW w:w="992" w:type="dxa"/>
            <w:shd w:val="clear" w:color="auto" w:fill="auto"/>
            <w:vAlign w:val="center"/>
          </w:tcPr>
          <w:p w14:paraId="3937C5A3"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128</w:t>
            </w:r>
          </w:p>
        </w:tc>
        <w:tc>
          <w:tcPr>
            <w:tcW w:w="1194" w:type="dxa"/>
            <w:vAlign w:val="center"/>
          </w:tcPr>
          <w:p w14:paraId="2BA5D309"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4/2</w:t>
            </w:r>
          </w:p>
        </w:tc>
        <w:tc>
          <w:tcPr>
            <w:tcW w:w="1074" w:type="dxa"/>
            <w:vAlign w:val="center"/>
          </w:tcPr>
          <w:p w14:paraId="139DCB6D"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64</w:t>
            </w:r>
          </w:p>
        </w:tc>
        <w:tc>
          <w:tcPr>
            <w:tcW w:w="792" w:type="dxa"/>
            <w:vAlign w:val="center"/>
          </w:tcPr>
          <w:p w14:paraId="2791CF32"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1100</w:t>
            </w:r>
          </w:p>
        </w:tc>
        <w:tc>
          <w:tcPr>
            <w:tcW w:w="1299" w:type="dxa"/>
            <w:vAlign w:val="center"/>
          </w:tcPr>
          <w:p w14:paraId="1FC6664A"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7</w:t>
            </w:r>
          </w:p>
        </w:tc>
        <w:tc>
          <w:tcPr>
            <w:tcW w:w="1105" w:type="dxa"/>
            <w:vAlign w:val="center"/>
          </w:tcPr>
          <w:p w14:paraId="194EF668"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2400</w:t>
            </w:r>
          </w:p>
        </w:tc>
      </w:tr>
      <w:tr w:rsidR="005E1F2F" w:rsidRPr="005E1F2F" w14:paraId="3767C809" w14:textId="77777777" w:rsidTr="004A4C1F">
        <w:trPr>
          <w:cantSplit/>
          <w:jc w:val="center"/>
        </w:trPr>
        <w:tc>
          <w:tcPr>
            <w:tcW w:w="2547" w:type="dxa"/>
            <w:vAlign w:val="center"/>
          </w:tcPr>
          <w:p w14:paraId="5F683743" w14:textId="77777777" w:rsidR="005E1F2F" w:rsidRPr="005E1F2F" w:rsidRDefault="005E1F2F" w:rsidP="005E1F2F">
            <w:pPr>
              <w:rPr>
                <w:rFonts w:ascii="Calibri" w:eastAsia="Calibri" w:hAnsi="Calibri" w:cs="Calibri"/>
                <w:highlight w:val="yellow"/>
                <w:lang w:val="pl-PL"/>
              </w:rPr>
            </w:pPr>
            <w:r w:rsidRPr="005E1F2F">
              <w:rPr>
                <w:rFonts w:ascii="Calibri" w:eastAsia="Calibri" w:hAnsi="Calibri" w:cs="Calibri"/>
                <w:highlight w:val="yellow"/>
                <w:lang w:val="pl-PL"/>
              </w:rPr>
              <w:t>WIELKOPOLSKIE</w:t>
            </w:r>
          </w:p>
        </w:tc>
        <w:tc>
          <w:tcPr>
            <w:tcW w:w="992" w:type="dxa"/>
            <w:vAlign w:val="center"/>
          </w:tcPr>
          <w:p w14:paraId="3C1CF6B5"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22/11</w:t>
            </w:r>
          </w:p>
        </w:tc>
        <w:tc>
          <w:tcPr>
            <w:tcW w:w="992" w:type="dxa"/>
            <w:shd w:val="clear" w:color="auto" w:fill="auto"/>
            <w:vAlign w:val="center"/>
          </w:tcPr>
          <w:p w14:paraId="3E3150C6"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336</w:t>
            </w:r>
          </w:p>
        </w:tc>
        <w:tc>
          <w:tcPr>
            <w:tcW w:w="1194" w:type="dxa"/>
            <w:vAlign w:val="center"/>
          </w:tcPr>
          <w:p w14:paraId="04F49FAA"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18/9</w:t>
            </w:r>
          </w:p>
        </w:tc>
        <w:tc>
          <w:tcPr>
            <w:tcW w:w="1074" w:type="dxa"/>
            <w:vAlign w:val="center"/>
          </w:tcPr>
          <w:p w14:paraId="379DE72B"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272</w:t>
            </w:r>
          </w:p>
        </w:tc>
        <w:tc>
          <w:tcPr>
            <w:tcW w:w="792" w:type="dxa"/>
            <w:vAlign w:val="center"/>
          </w:tcPr>
          <w:p w14:paraId="3FBA2F1E"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3500</w:t>
            </w:r>
          </w:p>
        </w:tc>
        <w:tc>
          <w:tcPr>
            <w:tcW w:w="1299" w:type="dxa"/>
            <w:vAlign w:val="center"/>
          </w:tcPr>
          <w:p w14:paraId="64AE6B36"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80</w:t>
            </w:r>
          </w:p>
        </w:tc>
        <w:tc>
          <w:tcPr>
            <w:tcW w:w="1105" w:type="dxa"/>
            <w:vAlign w:val="center"/>
          </w:tcPr>
          <w:p w14:paraId="1253E43E"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6300</w:t>
            </w:r>
          </w:p>
        </w:tc>
      </w:tr>
      <w:tr w:rsidR="005E1F2F" w:rsidRPr="005E1F2F" w14:paraId="489AF3B9" w14:textId="77777777" w:rsidTr="004A4C1F">
        <w:trPr>
          <w:cantSplit/>
          <w:jc w:val="center"/>
        </w:trPr>
        <w:tc>
          <w:tcPr>
            <w:tcW w:w="2547" w:type="dxa"/>
            <w:vAlign w:val="center"/>
          </w:tcPr>
          <w:p w14:paraId="2371CCE0" w14:textId="77777777" w:rsidR="005E1F2F" w:rsidRPr="005E1F2F" w:rsidRDefault="005E1F2F" w:rsidP="005E1F2F">
            <w:pPr>
              <w:rPr>
                <w:rFonts w:ascii="Calibri" w:eastAsia="Calibri" w:hAnsi="Calibri" w:cs="Calibri"/>
                <w:highlight w:val="yellow"/>
                <w:lang w:val="pl-PL"/>
              </w:rPr>
            </w:pPr>
            <w:r w:rsidRPr="005E1F2F">
              <w:rPr>
                <w:rFonts w:ascii="Calibri" w:eastAsia="Calibri" w:hAnsi="Calibri" w:cs="Calibri"/>
                <w:highlight w:val="yellow"/>
                <w:lang w:val="pl-PL"/>
              </w:rPr>
              <w:t>PODKARPACKIE</w:t>
            </w:r>
          </w:p>
        </w:tc>
        <w:tc>
          <w:tcPr>
            <w:tcW w:w="992" w:type="dxa"/>
            <w:vAlign w:val="center"/>
          </w:tcPr>
          <w:p w14:paraId="5FCD6B6A"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7/4</w:t>
            </w:r>
          </w:p>
        </w:tc>
        <w:tc>
          <w:tcPr>
            <w:tcW w:w="992" w:type="dxa"/>
            <w:shd w:val="clear" w:color="auto" w:fill="auto"/>
            <w:vAlign w:val="center"/>
          </w:tcPr>
          <w:p w14:paraId="669EAAA1"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104</w:t>
            </w:r>
          </w:p>
        </w:tc>
        <w:tc>
          <w:tcPr>
            <w:tcW w:w="1194" w:type="dxa"/>
            <w:vAlign w:val="center"/>
          </w:tcPr>
          <w:p w14:paraId="7004DC9E"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4/2</w:t>
            </w:r>
          </w:p>
        </w:tc>
        <w:tc>
          <w:tcPr>
            <w:tcW w:w="1074" w:type="dxa"/>
            <w:vAlign w:val="center"/>
          </w:tcPr>
          <w:p w14:paraId="05909C74"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56</w:t>
            </w:r>
          </w:p>
        </w:tc>
        <w:tc>
          <w:tcPr>
            <w:tcW w:w="792" w:type="dxa"/>
            <w:vAlign w:val="center"/>
          </w:tcPr>
          <w:p w14:paraId="17CEB5C8"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900</w:t>
            </w:r>
          </w:p>
        </w:tc>
        <w:tc>
          <w:tcPr>
            <w:tcW w:w="1299" w:type="dxa"/>
            <w:vAlign w:val="center"/>
          </w:tcPr>
          <w:p w14:paraId="70207080"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7</w:t>
            </w:r>
          </w:p>
        </w:tc>
        <w:tc>
          <w:tcPr>
            <w:tcW w:w="1105" w:type="dxa"/>
            <w:vAlign w:val="center"/>
          </w:tcPr>
          <w:p w14:paraId="2788DD35"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1950</w:t>
            </w:r>
          </w:p>
        </w:tc>
      </w:tr>
      <w:tr w:rsidR="005E1F2F" w:rsidRPr="005E1F2F" w14:paraId="668BD143" w14:textId="77777777" w:rsidTr="004A4C1F">
        <w:trPr>
          <w:cantSplit/>
          <w:jc w:val="center"/>
        </w:trPr>
        <w:tc>
          <w:tcPr>
            <w:tcW w:w="2547" w:type="dxa"/>
            <w:vAlign w:val="center"/>
          </w:tcPr>
          <w:p w14:paraId="7B84E642" w14:textId="77777777" w:rsidR="005E1F2F" w:rsidRPr="005E1F2F" w:rsidRDefault="005E1F2F" w:rsidP="005E1F2F">
            <w:pPr>
              <w:rPr>
                <w:rFonts w:ascii="Calibri" w:eastAsia="Calibri" w:hAnsi="Calibri" w:cs="Calibri"/>
                <w:highlight w:val="yellow"/>
                <w:lang w:val="pl-PL"/>
              </w:rPr>
            </w:pPr>
            <w:r w:rsidRPr="005E1F2F">
              <w:rPr>
                <w:rFonts w:ascii="Calibri" w:eastAsia="Calibri" w:hAnsi="Calibri" w:cs="Calibri"/>
                <w:highlight w:val="yellow"/>
                <w:lang w:val="pl-PL"/>
              </w:rPr>
              <w:t>LUBELSKIE</w:t>
            </w:r>
          </w:p>
        </w:tc>
        <w:tc>
          <w:tcPr>
            <w:tcW w:w="992" w:type="dxa"/>
            <w:vAlign w:val="center"/>
          </w:tcPr>
          <w:p w14:paraId="34825AF4"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7/4</w:t>
            </w:r>
          </w:p>
        </w:tc>
        <w:tc>
          <w:tcPr>
            <w:tcW w:w="992" w:type="dxa"/>
            <w:shd w:val="clear" w:color="auto" w:fill="auto"/>
            <w:vAlign w:val="center"/>
          </w:tcPr>
          <w:p w14:paraId="07E8088D"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104</w:t>
            </w:r>
          </w:p>
        </w:tc>
        <w:tc>
          <w:tcPr>
            <w:tcW w:w="1194" w:type="dxa"/>
            <w:vAlign w:val="center"/>
          </w:tcPr>
          <w:p w14:paraId="6B9CCEC1"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4/2</w:t>
            </w:r>
          </w:p>
        </w:tc>
        <w:tc>
          <w:tcPr>
            <w:tcW w:w="1074" w:type="dxa"/>
            <w:vAlign w:val="center"/>
          </w:tcPr>
          <w:p w14:paraId="79B4B187"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56</w:t>
            </w:r>
          </w:p>
        </w:tc>
        <w:tc>
          <w:tcPr>
            <w:tcW w:w="792" w:type="dxa"/>
            <w:vAlign w:val="center"/>
          </w:tcPr>
          <w:p w14:paraId="240B8C25"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900</w:t>
            </w:r>
          </w:p>
        </w:tc>
        <w:tc>
          <w:tcPr>
            <w:tcW w:w="1299" w:type="dxa"/>
            <w:vAlign w:val="center"/>
          </w:tcPr>
          <w:p w14:paraId="6A0C23E8"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7</w:t>
            </w:r>
          </w:p>
        </w:tc>
        <w:tc>
          <w:tcPr>
            <w:tcW w:w="1105" w:type="dxa"/>
            <w:vAlign w:val="center"/>
          </w:tcPr>
          <w:p w14:paraId="6ECA6B85"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1950</w:t>
            </w:r>
          </w:p>
        </w:tc>
      </w:tr>
      <w:tr w:rsidR="005E1F2F" w:rsidRPr="005E1F2F" w14:paraId="712A7C2F" w14:textId="77777777" w:rsidTr="004A4C1F">
        <w:trPr>
          <w:cantSplit/>
          <w:jc w:val="center"/>
        </w:trPr>
        <w:tc>
          <w:tcPr>
            <w:tcW w:w="2547" w:type="dxa"/>
            <w:vAlign w:val="center"/>
          </w:tcPr>
          <w:p w14:paraId="1CE7F299" w14:textId="77777777" w:rsidR="005E1F2F" w:rsidRPr="005E1F2F" w:rsidRDefault="005E1F2F" w:rsidP="005E1F2F">
            <w:pPr>
              <w:rPr>
                <w:rFonts w:ascii="Calibri" w:eastAsia="Calibri" w:hAnsi="Calibri" w:cs="Calibri"/>
                <w:highlight w:val="yellow"/>
                <w:lang w:val="pl-PL"/>
              </w:rPr>
            </w:pPr>
            <w:r w:rsidRPr="005E1F2F">
              <w:rPr>
                <w:rFonts w:ascii="Calibri" w:eastAsia="Calibri" w:hAnsi="Calibri" w:cs="Calibri"/>
                <w:highlight w:val="yellow"/>
                <w:lang w:val="pl-PL"/>
              </w:rPr>
              <w:t>DOLNOŚLĄSKIE</w:t>
            </w:r>
          </w:p>
        </w:tc>
        <w:tc>
          <w:tcPr>
            <w:tcW w:w="992" w:type="dxa"/>
            <w:vAlign w:val="center"/>
          </w:tcPr>
          <w:p w14:paraId="0952A9B5"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7/4</w:t>
            </w:r>
          </w:p>
        </w:tc>
        <w:tc>
          <w:tcPr>
            <w:tcW w:w="992" w:type="dxa"/>
            <w:shd w:val="clear" w:color="auto" w:fill="auto"/>
            <w:vAlign w:val="center"/>
          </w:tcPr>
          <w:p w14:paraId="43453B3A"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104</w:t>
            </w:r>
          </w:p>
        </w:tc>
        <w:tc>
          <w:tcPr>
            <w:tcW w:w="1194" w:type="dxa"/>
            <w:vAlign w:val="center"/>
          </w:tcPr>
          <w:p w14:paraId="51FDFBEE"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4/2</w:t>
            </w:r>
          </w:p>
        </w:tc>
        <w:tc>
          <w:tcPr>
            <w:tcW w:w="1074" w:type="dxa"/>
            <w:vAlign w:val="center"/>
          </w:tcPr>
          <w:p w14:paraId="17B6CDD4"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56</w:t>
            </w:r>
          </w:p>
        </w:tc>
        <w:tc>
          <w:tcPr>
            <w:tcW w:w="792" w:type="dxa"/>
            <w:vAlign w:val="center"/>
          </w:tcPr>
          <w:p w14:paraId="5B02F4DD"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900</w:t>
            </w:r>
          </w:p>
        </w:tc>
        <w:tc>
          <w:tcPr>
            <w:tcW w:w="1299" w:type="dxa"/>
            <w:vAlign w:val="center"/>
          </w:tcPr>
          <w:p w14:paraId="1B789AA1"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7</w:t>
            </w:r>
          </w:p>
        </w:tc>
        <w:tc>
          <w:tcPr>
            <w:tcW w:w="1105" w:type="dxa"/>
            <w:vAlign w:val="center"/>
          </w:tcPr>
          <w:p w14:paraId="7CD0CBE1"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1950</w:t>
            </w:r>
          </w:p>
        </w:tc>
      </w:tr>
      <w:tr w:rsidR="005E1F2F" w:rsidRPr="005E1F2F" w14:paraId="521AFC5A" w14:textId="77777777" w:rsidTr="004A4C1F">
        <w:trPr>
          <w:cantSplit/>
          <w:jc w:val="center"/>
        </w:trPr>
        <w:tc>
          <w:tcPr>
            <w:tcW w:w="2547" w:type="dxa"/>
            <w:vAlign w:val="center"/>
          </w:tcPr>
          <w:p w14:paraId="05EB0440" w14:textId="77777777" w:rsidR="005E1F2F" w:rsidRPr="005E1F2F" w:rsidRDefault="005E1F2F" w:rsidP="005E1F2F">
            <w:pPr>
              <w:rPr>
                <w:rFonts w:ascii="Calibri" w:eastAsia="Calibri" w:hAnsi="Calibri" w:cs="Calibri"/>
                <w:highlight w:val="yellow"/>
                <w:lang w:val="pl-PL"/>
              </w:rPr>
            </w:pPr>
            <w:r w:rsidRPr="005E1F2F">
              <w:rPr>
                <w:rFonts w:ascii="Calibri" w:eastAsia="Calibri" w:hAnsi="Calibri" w:cs="Calibri"/>
                <w:highlight w:val="yellow"/>
                <w:lang w:val="pl-PL"/>
              </w:rPr>
              <w:t>ŁÓDZKIE</w:t>
            </w:r>
          </w:p>
        </w:tc>
        <w:tc>
          <w:tcPr>
            <w:tcW w:w="992" w:type="dxa"/>
            <w:vAlign w:val="center"/>
          </w:tcPr>
          <w:p w14:paraId="240EB164"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7/4</w:t>
            </w:r>
          </w:p>
        </w:tc>
        <w:tc>
          <w:tcPr>
            <w:tcW w:w="992" w:type="dxa"/>
            <w:shd w:val="clear" w:color="auto" w:fill="auto"/>
            <w:vAlign w:val="center"/>
          </w:tcPr>
          <w:p w14:paraId="62B80E43"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104</w:t>
            </w:r>
          </w:p>
        </w:tc>
        <w:tc>
          <w:tcPr>
            <w:tcW w:w="1194" w:type="dxa"/>
            <w:vAlign w:val="center"/>
          </w:tcPr>
          <w:p w14:paraId="4A07FE60"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4/2</w:t>
            </w:r>
          </w:p>
        </w:tc>
        <w:tc>
          <w:tcPr>
            <w:tcW w:w="1074" w:type="dxa"/>
            <w:vAlign w:val="center"/>
          </w:tcPr>
          <w:p w14:paraId="2FB68124"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56</w:t>
            </w:r>
          </w:p>
        </w:tc>
        <w:tc>
          <w:tcPr>
            <w:tcW w:w="792" w:type="dxa"/>
            <w:vAlign w:val="center"/>
          </w:tcPr>
          <w:p w14:paraId="07851ADF"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900</w:t>
            </w:r>
          </w:p>
        </w:tc>
        <w:tc>
          <w:tcPr>
            <w:tcW w:w="1299" w:type="dxa"/>
            <w:vAlign w:val="center"/>
          </w:tcPr>
          <w:p w14:paraId="186499DB"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7</w:t>
            </w:r>
          </w:p>
        </w:tc>
        <w:tc>
          <w:tcPr>
            <w:tcW w:w="1105" w:type="dxa"/>
            <w:vAlign w:val="center"/>
          </w:tcPr>
          <w:p w14:paraId="666F2CEA"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1950</w:t>
            </w:r>
          </w:p>
        </w:tc>
      </w:tr>
      <w:tr w:rsidR="005E1F2F" w:rsidRPr="005E1F2F" w14:paraId="50CF2113" w14:textId="77777777" w:rsidTr="004A4C1F">
        <w:trPr>
          <w:cantSplit/>
          <w:jc w:val="center"/>
        </w:trPr>
        <w:tc>
          <w:tcPr>
            <w:tcW w:w="2547" w:type="dxa"/>
            <w:vAlign w:val="center"/>
          </w:tcPr>
          <w:p w14:paraId="704FDF62" w14:textId="77777777" w:rsidR="005E1F2F" w:rsidRPr="005E1F2F" w:rsidRDefault="005E1F2F" w:rsidP="005E1F2F">
            <w:pPr>
              <w:rPr>
                <w:rFonts w:ascii="Calibri" w:eastAsia="Calibri" w:hAnsi="Calibri" w:cs="Calibri"/>
                <w:highlight w:val="yellow"/>
                <w:lang w:val="pl-PL"/>
              </w:rPr>
            </w:pPr>
            <w:r w:rsidRPr="005E1F2F">
              <w:rPr>
                <w:rFonts w:ascii="Calibri" w:eastAsia="Calibri" w:hAnsi="Calibri" w:cs="Calibri"/>
                <w:highlight w:val="yellow"/>
                <w:lang w:val="pl-PL"/>
              </w:rPr>
              <w:t>POMORSKIE</w:t>
            </w:r>
          </w:p>
        </w:tc>
        <w:tc>
          <w:tcPr>
            <w:tcW w:w="992" w:type="dxa"/>
            <w:vAlign w:val="center"/>
          </w:tcPr>
          <w:p w14:paraId="4339B8E0"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7/4</w:t>
            </w:r>
          </w:p>
        </w:tc>
        <w:tc>
          <w:tcPr>
            <w:tcW w:w="992" w:type="dxa"/>
            <w:shd w:val="clear" w:color="auto" w:fill="auto"/>
            <w:vAlign w:val="center"/>
          </w:tcPr>
          <w:p w14:paraId="18763009"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104</w:t>
            </w:r>
          </w:p>
        </w:tc>
        <w:tc>
          <w:tcPr>
            <w:tcW w:w="1194" w:type="dxa"/>
            <w:vAlign w:val="center"/>
          </w:tcPr>
          <w:p w14:paraId="091D87C3"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4/2</w:t>
            </w:r>
          </w:p>
        </w:tc>
        <w:tc>
          <w:tcPr>
            <w:tcW w:w="1074" w:type="dxa"/>
            <w:vAlign w:val="center"/>
          </w:tcPr>
          <w:p w14:paraId="4CEE0A0C"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56</w:t>
            </w:r>
          </w:p>
        </w:tc>
        <w:tc>
          <w:tcPr>
            <w:tcW w:w="792" w:type="dxa"/>
            <w:vAlign w:val="center"/>
          </w:tcPr>
          <w:p w14:paraId="63044FC4"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900</w:t>
            </w:r>
          </w:p>
        </w:tc>
        <w:tc>
          <w:tcPr>
            <w:tcW w:w="1299" w:type="dxa"/>
            <w:vAlign w:val="center"/>
          </w:tcPr>
          <w:p w14:paraId="3774F123"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7</w:t>
            </w:r>
          </w:p>
        </w:tc>
        <w:tc>
          <w:tcPr>
            <w:tcW w:w="1105" w:type="dxa"/>
            <w:vAlign w:val="center"/>
          </w:tcPr>
          <w:p w14:paraId="1C53AAE0"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1950</w:t>
            </w:r>
          </w:p>
        </w:tc>
      </w:tr>
      <w:tr w:rsidR="005E1F2F" w:rsidRPr="005E1F2F" w14:paraId="0EA5AB85" w14:textId="77777777" w:rsidTr="004A4C1F">
        <w:trPr>
          <w:cantSplit/>
          <w:jc w:val="center"/>
        </w:trPr>
        <w:tc>
          <w:tcPr>
            <w:tcW w:w="2547" w:type="dxa"/>
            <w:vAlign w:val="center"/>
          </w:tcPr>
          <w:p w14:paraId="3534BD9B" w14:textId="77777777" w:rsidR="005E1F2F" w:rsidRPr="005E1F2F" w:rsidRDefault="005E1F2F" w:rsidP="005E1F2F">
            <w:pPr>
              <w:rPr>
                <w:rFonts w:ascii="Calibri" w:eastAsia="Calibri" w:hAnsi="Calibri" w:cs="Calibri"/>
                <w:highlight w:val="yellow"/>
                <w:lang w:val="pl-PL"/>
              </w:rPr>
            </w:pPr>
            <w:r w:rsidRPr="005E1F2F">
              <w:rPr>
                <w:rFonts w:ascii="Calibri" w:eastAsia="Calibri" w:hAnsi="Calibri" w:cs="Calibri"/>
                <w:highlight w:val="yellow"/>
                <w:lang w:val="pl-PL"/>
              </w:rPr>
              <w:t>KUJAWSKO-POMORSKIE</w:t>
            </w:r>
          </w:p>
        </w:tc>
        <w:tc>
          <w:tcPr>
            <w:tcW w:w="992" w:type="dxa"/>
            <w:vAlign w:val="center"/>
          </w:tcPr>
          <w:p w14:paraId="435AA5C5"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7/4</w:t>
            </w:r>
          </w:p>
        </w:tc>
        <w:tc>
          <w:tcPr>
            <w:tcW w:w="992" w:type="dxa"/>
            <w:shd w:val="clear" w:color="auto" w:fill="auto"/>
            <w:vAlign w:val="center"/>
          </w:tcPr>
          <w:p w14:paraId="079654D4"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104</w:t>
            </w:r>
          </w:p>
        </w:tc>
        <w:tc>
          <w:tcPr>
            <w:tcW w:w="1194" w:type="dxa"/>
            <w:vAlign w:val="center"/>
          </w:tcPr>
          <w:p w14:paraId="2D410FD3"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4/2</w:t>
            </w:r>
          </w:p>
        </w:tc>
        <w:tc>
          <w:tcPr>
            <w:tcW w:w="1074" w:type="dxa"/>
            <w:vAlign w:val="center"/>
          </w:tcPr>
          <w:p w14:paraId="3408DE15"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56</w:t>
            </w:r>
          </w:p>
        </w:tc>
        <w:tc>
          <w:tcPr>
            <w:tcW w:w="792" w:type="dxa"/>
            <w:vAlign w:val="center"/>
          </w:tcPr>
          <w:p w14:paraId="533C8998"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900</w:t>
            </w:r>
          </w:p>
        </w:tc>
        <w:tc>
          <w:tcPr>
            <w:tcW w:w="1299" w:type="dxa"/>
            <w:vAlign w:val="center"/>
          </w:tcPr>
          <w:p w14:paraId="54776E60"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7</w:t>
            </w:r>
          </w:p>
        </w:tc>
        <w:tc>
          <w:tcPr>
            <w:tcW w:w="1105" w:type="dxa"/>
            <w:vAlign w:val="center"/>
          </w:tcPr>
          <w:p w14:paraId="04D230C5"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1950</w:t>
            </w:r>
          </w:p>
        </w:tc>
      </w:tr>
      <w:tr w:rsidR="005E1F2F" w:rsidRPr="005E1F2F" w14:paraId="4F6EC2BC" w14:textId="77777777" w:rsidTr="004A4C1F">
        <w:trPr>
          <w:cantSplit/>
          <w:jc w:val="center"/>
        </w:trPr>
        <w:tc>
          <w:tcPr>
            <w:tcW w:w="2547" w:type="dxa"/>
            <w:vAlign w:val="center"/>
          </w:tcPr>
          <w:p w14:paraId="04B1B867" w14:textId="77777777" w:rsidR="005E1F2F" w:rsidRPr="005E1F2F" w:rsidRDefault="005E1F2F" w:rsidP="005E1F2F">
            <w:pPr>
              <w:rPr>
                <w:rFonts w:ascii="Calibri" w:eastAsia="Calibri" w:hAnsi="Calibri" w:cs="Calibri"/>
                <w:highlight w:val="yellow"/>
                <w:lang w:val="pl-PL"/>
              </w:rPr>
            </w:pPr>
            <w:r w:rsidRPr="005E1F2F">
              <w:rPr>
                <w:rFonts w:ascii="Calibri" w:eastAsia="Calibri" w:hAnsi="Calibri" w:cs="Calibri"/>
                <w:highlight w:val="yellow"/>
                <w:lang w:val="pl-PL"/>
              </w:rPr>
              <w:t>ZACHODNIOPOMORSKIE</w:t>
            </w:r>
          </w:p>
        </w:tc>
        <w:tc>
          <w:tcPr>
            <w:tcW w:w="992" w:type="dxa"/>
            <w:vAlign w:val="center"/>
          </w:tcPr>
          <w:p w14:paraId="30FC0BE7"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7/4</w:t>
            </w:r>
          </w:p>
        </w:tc>
        <w:tc>
          <w:tcPr>
            <w:tcW w:w="992" w:type="dxa"/>
            <w:shd w:val="clear" w:color="auto" w:fill="auto"/>
            <w:vAlign w:val="center"/>
          </w:tcPr>
          <w:p w14:paraId="50617781"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104</w:t>
            </w:r>
          </w:p>
        </w:tc>
        <w:tc>
          <w:tcPr>
            <w:tcW w:w="1194" w:type="dxa"/>
            <w:vAlign w:val="center"/>
          </w:tcPr>
          <w:p w14:paraId="463280DB"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4/2</w:t>
            </w:r>
          </w:p>
        </w:tc>
        <w:tc>
          <w:tcPr>
            <w:tcW w:w="1074" w:type="dxa"/>
            <w:vAlign w:val="center"/>
          </w:tcPr>
          <w:p w14:paraId="1A86281A"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56</w:t>
            </w:r>
          </w:p>
        </w:tc>
        <w:tc>
          <w:tcPr>
            <w:tcW w:w="792" w:type="dxa"/>
            <w:vAlign w:val="center"/>
          </w:tcPr>
          <w:p w14:paraId="27BD3F6B"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900</w:t>
            </w:r>
          </w:p>
        </w:tc>
        <w:tc>
          <w:tcPr>
            <w:tcW w:w="1299" w:type="dxa"/>
            <w:vAlign w:val="center"/>
          </w:tcPr>
          <w:p w14:paraId="2236BAC6"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7</w:t>
            </w:r>
          </w:p>
        </w:tc>
        <w:tc>
          <w:tcPr>
            <w:tcW w:w="1105" w:type="dxa"/>
            <w:vAlign w:val="center"/>
          </w:tcPr>
          <w:p w14:paraId="28A7FBAC"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1950</w:t>
            </w:r>
          </w:p>
        </w:tc>
      </w:tr>
      <w:tr w:rsidR="005E1F2F" w:rsidRPr="005E1F2F" w14:paraId="1BE5A856" w14:textId="77777777" w:rsidTr="004A4C1F">
        <w:trPr>
          <w:cantSplit/>
          <w:jc w:val="center"/>
        </w:trPr>
        <w:tc>
          <w:tcPr>
            <w:tcW w:w="2547" w:type="dxa"/>
            <w:vAlign w:val="center"/>
          </w:tcPr>
          <w:p w14:paraId="67318A8D" w14:textId="77777777" w:rsidR="005E1F2F" w:rsidRPr="005E1F2F" w:rsidRDefault="005E1F2F" w:rsidP="005E1F2F">
            <w:pPr>
              <w:rPr>
                <w:rFonts w:ascii="Calibri" w:eastAsia="Calibri" w:hAnsi="Calibri" w:cs="Calibri"/>
                <w:highlight w:val="yellow"/>
                <w:lang w:val="pl-PL"/>
              </w:rPr>
            </w:pPr>
            <w:r w:rsidRPr="005E1F2F">
              <w:rPr>
                <w:rFonts w:ascii="Calibri" w:eastAsia="Calibri" w:hAnsi="Calibri" w:cs="Calibri"/>
                <w:highlight w:val="yellow"/>
                <w:lang w:val="pl-PL"/>
              </w:rPr>
              <w:t>WARMIŃSKO-MAZURSKIE</w:t>
            </w:r>
          </w:p>
        </w:tc>
        <w:tc>
          <w:tcPr>
            <w:tcW w:w="992" w:type="dxa"/>
            <w:vAlign w:val="center"/>
          </w:tcPr>
          <w:p w14:paraId="729D1E68"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5/4</w:t>
            </w:r>
          </w:p>
        </w:tc>
        <w:tc>
          <w:tcPr>
            <w:tcW w:w="992" w:type="dxa"/>
            <w:shd w:val="clear" w:color="auto" w:fill="auto"/>
            <w:vAlign w:val="center"/>
          </w:tcPr>
          <w:p w14:paraId="10A47E29"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80</w:t>
            </w:r>
          </w:p>
        </w:tc>
        <w:tc>
          <w:tcPr>
            <w:tcW w:w="1194" w:type="dxa"/>
            <w:vAlign w:val="center"/>
          </w:tcPr>
          <w:p w14:paraId="1188A079"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3/2</w:t>
            </w:r>
          </w:p>
        </w:tc>
        <w:tc>
          <w:tcPr>
            <w:tcW w:w="1074" w:type="dxa"/>
            <w:vAlign w:val="center"/>
          </w:tcPr>
          <w:p w14:paraId="4180F090"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48</w:t>
            </w:r>
          </w:p>
        </w:tc>
        <w:tc>
          <w:tcPr>
            <w:tcW w:w="792" w:type="dxa"/>
            <w:vAlign w:val="center"/>
          </w:tcPr>
          <w:p w14:paraId="0A999D68"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700</w:t>
            </w:r>
          </w:p>
        </w:tc>
        <w:tc>
          <w:tcPr>
            <w:tcW w:w="1299" w:type="dxa"/>
            <w:vAlign w:val="center"/>
          </w:tcPr>
          <w:p w14:paraId="42385122"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5</w:t>
            </w:r>
          </w:p>
        </w:tc>
        <w:tc>
          <w:tcPr>
            <w:tcW w:w="1105" w:type="dxa"/>
            <w:vAlign w:val="center"/>
          </w:tcPr>
          <w:p w14:paraId="058D6198"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1500</w:t>
            </w:r>
          </w:p>
        </w:tc>
      </w:tr>
      <w:tr w:rsidR="005E1F2F" w:rsidRPr="005E1F2F" w14:paraId="314C7BA7" w14:textId="77777777" w:rsidTr="004A4C1F">
        <w:trPr>
          <w:cantSplit/>
          <w:jc w:val="center"/>
        </w:trPr>
        <w:tc>
          <w:tcPr>
            <w:tcW w:w="2547" w:type="dxa"/>
            <w:vAlign w:val="center"/>
          </w:tcPr>
          <w:p w14:paraId="5477B3D9" w14:textId="77777777" w:rsidR="005E1F2F" w:rsidRPr="005E1F2F" w:rsidRDefault="005E1F2F" w:rsidP="005E1F2F">
            <w:pPr>
              <w:rPr>
                <w:rFonts w:ascii="Calibri" w:eastAsia="Calibri" w:hAnsi="Calibri" w:cs="Calibri"/>
                <w:highlight w:val="yellow"/>
                <w:lang w:val="pl-PL"/>
              </w:rPr>
            </w:pPr>
            <w:r w:rsidRPr="005E1F2F">
              <w:rPr>
                <w:rFonts w:ascii="Calibri" w:eastAsia="Calibri" w:hAnsi="Calibri" w:cs="Calibri"/>
                <w:highlight w:val="yellow"/>
                <w:lang w:val="pl-PL"/>
              </w:rPr>
              <w:t>ŚWIĘTOKRZYSKIE</w:t>
            </w:r>
          </w:p>
        </w:tc>
        <w:tc>
          <w:tcPr>
            <w:tcW w:w="992" w:type="dxa"/>
            <w:vAlign w:val="center"/>
          </w:tcPr>
          <w:p w14:paraId="0F3B660D"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5/4</w:t>
            </w:r>
          </w:p>
        </w:tc>
        <w:tc>
          <w:tcPr>
            <w:tcW w:w="992" w:type="dxa"/>
            <w:shd w:val="clear" w:color="auto" w:fill="auto"/>
            <w:vAlign w:val="center"/>
          </w:tcPr>
          <w:p w14:paraId="74C6A882"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80</w:t>
            </w:r>
          </w:p>
        </w:tc>
        <w:tc>
          <w:tcPr>
            <w:tcW w:w="1194" w:type="dxa"/>
            <w:vAlign w:val="center"/>
          </w:tcPr>
          <w:p w14:paraId="043B6E61"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3/2</w:t>
            </w:r>
          </w:p>
        </w:tc>
        <w:tc>
          <w:tcPr>
            <w:tcW w:w="1074" w:type="dxa"/>
            <w:vAlign w:val="center"/>
          </w:tcPr>
          <w:p w14:paraId="7706291F"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48</w:t>
            </w:r>
          </w:p>
        </w:tc>
        <w:tc>
          <w:tcPr>
            <w:tcW w:w="792" w:type="dxa"/>
            <w:vAlign w:val="center"/>
          </w:tcPr>
          <w:p w14:paraId="426478B5"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700</w:t>
            </w:r>
          </w:p>
        </w:tc>
        <w:tc>
          <w:tcPr>
            <w:tcW w:w="1299" w:type="dxa"/>
            <w:vAlign w:val="center"/>
          </w:tcPr>
          <w:p w14:paraId="237787B4"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5</w:t>
            </w:r>
          </w:p>
        </w:tc>
        <w:tc>
          <w:tcPr>
            <w:tcW w:w="1105" w:type="dxa"/>
            <w:vAlign w:val="center"/>
          </w:tcPr>
          <w:p w14:paraId="3B9DD6F6"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1500</w:t>
            </w:r>
          </w:p>
        </w:tc>
      </w:tr>
      <w:tr w:rsidR="005E1F2F" w:rsidRPr="005E1F2F" w14:paraId="6FE8B870" w14:textId="77777777" w:rsidTr="004A4C1F">
        <w:trPr>
          <w:cantSplit/>
          <w:jc w:val="center"/>
        </w:trPr>
        <w:tc>
          <w:tcPr>
            <w:tcW w:w="2547" w:type="dxa"/>
            <w:vAlign w:val="center"/>
          </w:tcPr>
          <w:p w14:paraId="5E3078CD" w14:textId="77777777" w:rsidR="005E1F2F" w:rsidRPr="005E1F2F" w:rsidRDefault="005E1F2F" w:rsidP="005E1F2F">
            <w:pPr>
              <w:rPr>
                <w:rFonts w:ascii="Calibri" w:eastAsia="Calibri" w:hAnsi="Calibri" w:cs="Calibri"/>
                <w:highlight w:val="yellow"/>
                <w:lang w:val="pl-PL"/>
              </w:rPr>
            </w:pPr>
            <w:r w:rsidRPr="005E1F2F">
              <w:rPr>
                <w:rFonts w:ascii="Calibri" w:eastAsia="Calibri" w:hAnsi="Calibri" w:cs="Calibri"/>
                <w:highlight w:val="yellow"/>
                <w:lang w:val="pl-PL"/>
              </w:rPr>
              <w:t>PODLASKIE</w:t>
            </w:r>
          </w:p>
        </w:tc>
        <w:tc>
          <w:tcPr>
            <w:tcW w:w="992" w:type="dxa"/>
            <w:vAlign w:val="center"/>
          </w:tcPr>
          <w:p w14:paraId="04974717"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5/4</w:t>
            </w:r>
          </w:p>
        </w:tc>
        <w:tc>
          <w:tcPr>
            <w:tcW w:w="992" w:type="dxa"/>
            <w:shd w:val="clear" w:color="auto" w:fill="auto"/>
            <w:vAlign w:val="center"/>
          </w:tcPr>
          <w:p w14:paraId="3A8EDF13"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80</w:t>
            </w:r>
          </w:p>
        </w:tc>
        <w:tc>
          <w:tcPr>
            <w:tcW w:w="1194" w:type="dxa"/>
            <w:vAlign w:val="center"/>
          </w:tcPr>
          <w:p w14:paraId="1610ABB4"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3/2</w:t>
            </w:r>
          </w:p>
        </w:tc>
        <w:tc>
          <w:tcPr>
            <w:tcW w:w="1074" w:type="dxa"/>
            <w:vAlign w:val="center"/>
          </w:tcPr>
          <w:p w14:paraId="1897DD07"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48</w:t>
            </w:r>
          </w:p>
        </w:tc>
        <w:tc>
          <w:tcPr>
            <w:tcW w:w="792" w:type="dxa"/>
            <w:vAlign w:val="center"/>
          </w:tcPr>
          <w:p w14:paraId="150717B5"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700</w:t>
            </w:r>
          </w:p>
        </w:tc>
        <w:tc>
          <w:tcPr>
            <w:tcW w:w="1299" w:type="dxa"/>
            <w:vAlign w:val="center"/>
          </w:tcPr>
          <w:p w14:paraId="4C253D24"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5</w:t>
            </w:r>
          </w:p>
        </w:tc>
        <w:tc>
          <w:tcPr>
            <w:tcW w:w="1105" w:type="dxa"/>
            <w:vAlign w:val="center"/>
          </w:tcPr>
          <w:p w14:paraId="4BA7655F"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1500</w:t>
            </w:r>
          </w:p>
        </w:tc>
      </w:tr>
      <w:tr w:rsidR="005E1F2F" w:rsidRPr="005E1F2F" w14:paraId="00FD3FD5" w14:textId="77777777" w:rsidTr="004A4C1F">
        <w:trPr>
          <w:cantSplit/>
          <w:jc w:val="center"/>
        </w:trPr>
        <w:tc>
          <w:tcPr>
            <w:tcW w:w="2547" w:type="dxa"/>
            <w:vAlign w:val="center"/>
          </w:tcPr>
          <w:p w14:paraId="4DF8931A" w14:textId="77777777" w:rsidR="005E1F2F" w:rsidRPr="005E1F2F" w:rsidRDefault="005E1F2F" w:rsidP="005E1F2F">
            <w:pPr>
              <w:rPr>
                <w:rFonts w:ascii="Calibri" w:eastAsia="Calibri" w:hAnsi="Calibri" w:cs="Calibri"/>
                <w:highlight w:val="yellow"/>
                <w:lang w:val="pl-PL"/>
              </w:rPr>
            </w:pPr>
            <w:r w:rsidRPr="005E1F2F">
              <w:rPr>
                <w:rFonts w:ascii="Calibri" w:eastAsia="Calibri" w:hAnsi="Calibri" w:cs="Calibri"/>
                <w:highlight w:val="yellow"/>
                <w:lang w:val="pl-PL"/>
              </w:rPr>
              <w:t>OPOLSKIE</w:t>
            </w:r>
          </w:p>
        </w:tc>
        <w:tc>
          <w:tcPr>
            <w:tcW w:w="992" w:type="dxa"/>
            <w:vAlign w:val="center"/>
          </w:tcPr>
          <w:p w14:paraId="5430345F"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5/4</w:t>
            </w:r>
          </w:p>
        </w:tc>
        <w:tc>
          <w:tcPr>
            <w:tcW w:w="992" w:type="dxa"/>
            <w:shd w:val="clear" w:color="auto" w:fill="auto"/>
            <w:vAlign w:val="center"/>
          </w:tcPr>
          <w:p w14:paraId="5855F7E0"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80</w:t>
            </w:r>
          </w:p>
        </w:tc>
        <w:tc>
          <w:tcPr>
            <w:tcW w:w="1194" w:type="dxa"/>
            <w:vAlign w:val="center"/>
          </w:tcPr>
          <w:p w14:paraId="751344A2"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3/2</w:t>
            </w:r>
          </w:p>
        </w:tc>
        <w:tc>
          <w:tcPr>
            <w:tcW w:w="1074" w:type="dxa"/>
            <w:vAlign w:val="center"/>
          </w:tcPr>
          <w:p w14:paraId="7F3CE924"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48</w:t>
            </w:r>
          </w:p>
        </w:tc>
        <w:tc>
          <w:tcPr>
            <w:tcW w:w="792" w:type="dxa"/>
            <w:vAlign w:val="center"/>
          </w:tcPr>
          <w:p w14:paraId="5EC918AA"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700</w:t>
            </w:r>
          </w:p>
        </w:tc>
        <w:tc>
          <w:tcPr>
            <w:tcW w:w="1299" w:type="dxa"/>
            <w:vAlign w:val="center"/>
          </w:tcPr>
          <w:p w14:paraId="63C42512"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5</w:t>
            </w:r>
          </w:p>
        </w:tc>
        <w:tc>
          <w:tcPr>
            <w:tcW w:w="1105" w:type="dxa"/>
            <w:vAlign w:val="center"/>
          </w:tcPr>
          <w:p w14:paraId="76CF1248"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1500</w:t>
            </w:r>
          </w:p>
        </w:tc>
      </w:tr>
      <w:tr w:rsidR="005E1F2F" w:rsidRPr="005E1F2F" w14:paraId="1D1B8A4C" w14:textId="77777777" w:rsidTr="004A4C1F">
        <w:trPr>
          <w:cantSplit/>
          <w:jc w:val="center"/>
        </w:trPr>
        <w:tc>
          <w:tcPr>
            <w:tcW w:w="2547" w:type="dxa"/>
            <w:vAlign w:val="center"/>
          </w:tcPr>
          <w:p w14:paraId="0E86829B" w14:textId="77777777" w:rsidR="005E1F2F" w:rsidRPr="005E1F2F" w:rsidRDefault="005E1F2F" w:rsidP="005E1F2F">
            <w:pPr>
              <w:rPr>
                <w:rFonts w:ascii="Calibri" w:eastAsia="Calibri" w:hAnsi="Calibri" w:cs="Calibri"/>
                <w:highlight w:val="yellow"/>
                <w:lang w:val="pl-PL"/>
              </w:rPr>
            </w:pPr>
            <w:r w:rsidRPr="005E1F2F">
              <w:rPr>
                <w:rFonts w:ascii="Calibri" w:eastAsia="Calibri" w:hAnsi="Calibri" w:cs="Calibri"/>
                <w:highlight w:val="yellow"/>
                <w:lang w:val="pl-PL"/>
              </w:rPr>
              <w:t>LUBUSKIE</w:t>
            </w:r>
          </w:p>
        </w:tc>
        <w:tc>
          <w:tcPr>
            <w:tcW w:w="992" w:type="dxa"/>
            <w:vAlign w:val="center"/>
          </w:tcPr>
          <w:p w14:paraId="594D3EF0"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5/4</w:t>
            </w:r>
          </w:p>
        </w:tc>
        <w:tc>
          <w:tcPr>
            <w:tcW w:w="992" w:type="dxa"/>
            <w:shd w:val="clear" w:color="auto" w:fill="auto"/>
            <w:vAlign w:val="center"/>
          </w:tcPr>
          <w:p w14:paraId="03745F3C"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80</w:t>
            </w:r>
          </w:p>
        </w:tc>
        <w:tc>
          <w:tcPr>
            <w:tcW w:w="1194" w:type="dxa"/>
            <w:vAlign w:val="center"/>
          </w:tcPr>
          <w:p w14:paraId="22763B18"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3/2</w:t>
            </w:r>
          </w:p>
        </w:tc>
        <w:tc>
          <w:tcPr>
            <w:tcW w:w="1074" w:type="dxa"/>
            <w:vAlign w:val="center"/>
          </w:tcPr>
          <w:p w14:paraId="2CC5C756"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48</w:t>
            </w:r>
          </w:p>
        </w:tc>
        <w:tc>
          <w:tcPr>
            <w:tcW w:w="792" w:type="dxa"/>
            <w:vAlign w:val="center"/>
          </w:tcPr>
          <w:p w14:paraId="3A7CE9E3"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700</w:t>
            </w:r>
          </w:p>
        </w:tc>
        <w:tc>
          <w:tcPr>
            <w:tcW w:w="1299" w:type="dxa"/>
            <w:vAlign w:val="center"/>
          </w:tcPr>
          <w:p w14:paraId="6525736B" w14:textId="77777777" w:rsidR="005E1F2F" w:rsidRPr="005E1F2F" w:rsidRDefault="005E1F2F" w:rsidP="005E1F2F">
            <w:pPr>
              <w:jc w:val="center"/>
              <w:rPr>
                <w:rFonts w:ascii="Calibri" w:eastAsia="Calibri" w:hAnsi="Calibri" w:cs="Calibri"/>
                <w:highlight w:val="yellow"/>
                <w:lang w:val="pl-PL"/>
              </w:rPr>
            </w:pPr>
            <w:r w:rsidRPr="005E1F2F">
              <w:rPr>
                <w:rFonts w:ascii="Calibri" w:eastAsia="Calibri" w:hAnsi="Calibri" w:cs="Calibri"/>
                <w:highlight w:val="yellow"/>
                <w:lang w:val="pl-PL"/>
              </w:rPr>
              <w:t>5</w:t>
            </w:r>
          </w:p>
        </w:tc>
        <w:tc>
          <w:tcPr>
            <w:tcW w:w="1105" w:type="dxa"/>
            <w:vAlign w:val="center"/>
          </w:tcPr>
          <w:p w14:paraId="68C9B46C" w14:textId="77777777" w:rsidR="005E1F2F" w:rsidRPr="005E1F2F" w:rsidRDefault="005E1F2F" w:rsidP="005E1F2F">
            <w:pPr>
              <w:jc w:val="center"/>
              <w:rPr>
                <w:rFonts w:ascii="Calibri" w:eastAsia="Calibri" w:hAnsi="Calibri" w:cs="Calibri"/>
                <w:lang w:val="pl-PL"/>
              </w:rPr>
            </w:pPr>
            <w:r w:rsidRPr="005E1F2F">
              <w:rPr>
                <w:rFonts w:ascii="Calibri" w:eastAsia="Calibri" w:hAnsi="Calibri" w:cs="Calibri"/>
                <w:highlight w:val="yellow"/>
                <w:lang w:val="pl-PL"/>
              </w:rPr>
              <w:t>1500</w:t>
            </w:r>
          </w:p>
        </w:tc>
      </w:tr>
    </w:tbl>
    <w:p w14:paraId="44955123" w14:textId="77777777" w:rsidR="005E1F2F" w:rsidRPr="005E1F2F" w:rsidRDefault="005E1F2F" w:rsidP="005E1F2F">
      <w:pPr>
        <w:spacing w:line="276" w:lineRule="auto"/>
        <w:rPr>
          <w:rFonts w:ascii="Calibri" w:eastAsia="Times New Roman" w:hAnsi="Calibri" w:cs="Times New Roman"/>
        </w:rPr>
      </w:pPr>
    </w:p>
    <w:p w14:paraId="2F568927" w14:textId="77777777" w:rsidR="005E1F2F" w:rsidRPr="005E1F2F" w:rsidRDefault="005E1F2F" w:rsidP="005E1F2F">
      <w:pPr>
        <w:spacing w:line="276" w:lineRule="auto"/>
        <w:rPr>
          <w:rFonts w:ascii="Calibri" w:eastAsia="Times New Roman" w:hAnsi="Calibri" w:cs="Times New Roman"/>
        </w:rPr>
      </w:pPr>
    </w:p>
    <w:p w14:paraId="25D8640D" w14:textId="23FA3E89" w:rsidR="005E1F2F" w:rsidRDefault="005E1F2F" w:rsidP="004A4C1F">
      <w:pPr>
        <w:numPr>
          <w:ilvl w:val="0"/>
          <w:numId w:val="10"/>
        </w:numPr>
        <w:spacing w:line="276" w:lineRule="auto"/>
        <w:contextualSpacing/>
        <w:rPr>
          <w:color w:val="1F497D"/>
          <w:lang w:val="pl-PL"/>
        </w:rPr>
      </w:pPr>
      <w:proofErr w:type="spellStart"/>
      <w:r w:rsidRPr="00E75905">
        <w:rPr>
          <w:color w:val="1F497D"/>
          <w:lang w:val="pl-PL"/>
        </w:rPr>
        <w:t>Zamawiający</w:t>
      </w:r>
      <w:proofErr w:type="spellEnd"/>
      <w:r w:rsidRPr="00E75905">
        <w:rPr>
          <w:color w:val="1F497D"/>
          <w:lang w:val="pl-PL"/>
        </w:rPr>
        <w:t xml:space="preserve"> w </w:t>
      </w:r>
      <w:proofErr w:type="spellStart"/>
      <w:r w:rsidRPr="00E75905">
        <w:rPr>
          <w:color w:val="1F497D"/>
          <w:lang w:val="pl-PL"/>
        </w:rPr>
        <w:t>rozdziale</w:t>
      </w:r>
      <w:proofErr w:type="spellEnd"/>
      <w:r w:rsidRPr="00E75905">
        <w:rPr>
          <w:color w:val="1F497D"/>
          <w:lang w:val="pl-PL"/>
        </w:rPr>
        <w:t xml:space="preserve"> 6.3 </w:t>
      </w:r>
      <w:proofErr w:type="spellStart"/>
      <w:r w:rsidRPr="00E75905">
        <w:rPr>
          <w:color w:val="1F497D"/>
          <w:lang w:val="pl-PL"/>
        </w:rPr>
        <w:t>Wirtualizacja</w:t>
      </w:r>
      <w:proofErr w:type="spellEnd"/>
      <w:r w:rsidRPr="00E75905">
        <w:rPr>
          <w:color w:val="1F497D"/>
          <w:lang w:val="pl-PL"/>
        </w:rPr>
        <w:t xml:space="preserve"> </w:t>
      </w:r>
      <w:proofErr w:type="spellStart"/>
      <w:r w:rsidRPr="00E75905">
        <w:rPr>
          <w:color w:val="1F497D"/>
          <w:lang w:val="pl-PL"/>
        </w:rPr>
        <w:t>mocy</w:t>
      </w:r>
      <w:proofErr w:type="spellEnd"/>
      <w:r w:rsidRPr="00E75905">
        <w:rPr>
          <w:color w:val="1F497D"/>
          <w:lang w:val="pl-PL"/>
        </w:rPr>
        <w:t xml:space="preserve"> </w:t>
      </w:r>
      <w:proofErr w:type="spellStart"/>
      <w:r w:rsidRPr="00E75905">
        <w:rPr>
          <w:color w:val="1F497D"/>
          <w:lang w:val="pl-PL"/>
        </w:rPr>
        <w:t>obliczeniowej</w:t>
      </w:r>
      <w:proofErr w:type="spellEnd"/>
      <w:r w:rsidRPr="00E75905">
        <w:rPr>
          <w:color w:val="1F497D"/>
          <w:lang w:val="pl-PL"/>
        </w:rPr>
        <w:t xml:space="preserve"> w </w:t>
      </w:r>
      <w:proofErr w:type="spellStart"/>
      <w:r w:rsidRPr="00E75905">
        <w:rPr>
          <w:color w:val="1F497D"/>
          <w:lang w:val="pl-PL"/>
        </w:rPr>
        <w:t>podrozdziale</w:t>
      </w:r>
      <w:proofErr w:type="spellEnd"/>
      <w:r w:rsidRPr="00E75905">
        <w:rPr>
          <w:color w:val="1F497D"/>
          <w:lang w:val="pl-PL"/>
        </w:rPr>
        <w:t xml:space="preserve"> 6.3. Compute - </w:t>
      </w:r>
      <w:proofErr w:type="spellStart"/>
      <w:r w:rsidRPr="00E75905">
        <w:rPr>
          <w:color w:val="1F497D"/>
          <w:lang w:val="pl-PL"/>
        </w:rPr>
        <w:t>wirtualizacji</w:t>
      </w:r>
      <w:proofErr w:type="spellEnd"/>
      <w:r w:rsidRPr="00E75905">
        <w:rPr>
          <w:color w:val="1F497D"/>
          <w:lang w:val="pl-PL"/>
        </w:rPr>
        <w:t xml:space="preserve"> </w:t>
      </w:r>
      <w:proofErr w:type="spellStart"/>
      <w:r w:rsidRPr="00E75905">
        <w:rPr>
          <w:color w:val="1F497D"/>
          <w:lang w:val="pl-PL"/>
        </w:rPr>
        <w:t>mocy</w:t>
      </w:r>
      <w:proofErr w:type="spellEnd"/>
      <w:r w:rsidRPr="00E75905">
        <w:rPr>
          <w:color w:val="1F497D"/>
          <w:lang w:val="pl-PL"/>
        </w:rPr>
        <w:t xml:space="preserve"> </w:t>
      </w:r>
      <w:proofErr w:type="spellStart"/>
      <w:r w:rsidRPr="00E75905">
        <w:rPr>
          <w:color w:val="1F497D"/>
          <w:lang w:val="pl-PL"/>
        </w:rPr>
        <w:t>obliczeniowej</w:t>
      </w:r>
      <w:proofErr w:type="spellEnd"/>
      <w:r w:rsidRPr="00E75905">
        <w:rPr>
          <w:color w:val="1F497D"/>
          <w:lang w:val="pl-PL"/>
        </w:rPr>
        <w:t xml:space="preserve"> </w:t>
      </w:r>
      <w:proofErr w:type="spellStart"/>
      <w:r w:rsidRPr="00E75905">
        <w:rPr>
          <w:color w:val="1F497D"/>
          <w:lang w:val="pl-PL"/>
        </w:rPr>
        <w:t>umieścił</w:t>
      </w:r>
      <w:proofErr w:type="spellEnd"/>
      <w:r w:rsidRPr="00E75905">
        <w:rPr>
          <w:color w:val="1F497D"/>
          <w:lang w:val="pl-PL"/>
        </w:rPr>
        <w:t xml:space="preserve"> </w:t>
      </w:r>
      <w:proofErr w:type="spellStart"/>
      <w:r w:rsidRPr="00E75905">
        <w:rPr>
          <w:color w:val="1F497D"/>
          <w:lang w:val="pl-PL"/>
        </w:rPr>
        <w:t>tabelkę</w:t>
      </w:r>
      <w:proofErr w:type="spellEnd"/>
      <w:r w:rsidRPr="00E75905">
        <w:rPr>
          <w:color w:val="1F497D"/>
          <w:lang w:val="pl-PL"/>
        </w:rPr>
        <w:t xml:space="preserve">, w </w:t>
      </w:r>
      <w:proofErr w:type="spellStart"/>
      <w:r w:rsidRPr="00E75905">
        <w:rPr>
          <w:color w:val="1F497D"/>
          <w:lang w:val="pl-PL"/>
        </w:rPr>
        <w:t>kolumnie</w:t>
      </w:r>
      <w:proofErr w:type="spellEnd"/>
      <w:r w:rsidRPr="00E75905">
        <w:rPr>
          <w:color w:val="1F497D"/>
          <w:lang w:val="pl-PL"/>
        </w:rPr>
        <w:t xml:space="preserve"> </w:t>
      </w:r>
      <w:proofErr w:type="spellStart"/>
      <w:r w:rsidRPr="00E75905">
        <w:rPr>
          <w:color w:val="1F497D"/>
          <w:lang w:val="pl-PL"/>
        </w:rPr>
        <w:t>vRAM</w:t>
      </w:r>
      <w:proofErr w:type="spellEnd"/>
      <w:r w:rsidRPr="00E75905">
        <w:rPr>
          <w:color w:val="1F497D"/>
          <w:lang w:val="pl-PL"/>
        </w:rPr>
        <w:t xml:space="preserve"> jest </w:t>
      </w:r>
      <w:proofErr w:type="spellStart"/>
      <w:r w:rsidRPr="00E75905">
        <w:rPr>
          <w:color w:val="1F497D"/>
          <w:lang w:val="pl-PL"/>
        </w:rPr>
        <w:t>wymienione</w:t>
      </w:r>
      <w:proofErr w:type="spellEnd"/>
      <w:r w:rsidRPr="00E75905">
        <w:rPr>
          <w:color w:val="1F497D"/>
          <w:lang w:val="pl-PL"/>
        </w:rPr>
        <w:t xml:space="preserve"> 12GB </w:t>
      </w:r>
      <w:proofErr w:type="spellStart"/>
      <w:r w:rsidRPr="00E75905">
        <w:rPr>
          <w:color w:val="1F497D"/>
          <w:lang w:val="pl-PL"/>
        </w:rPr>
        <w:t>dla</w:t>
      </w:r>
      <w:proofErr w:type="spellEnd"/>
      <w:r w:rsidRPr="00E75905">
        <w:rPr>
          <w:color w:val="1F497D"/>
          <w:lang w:val="pl-PL"/>
        </w:rPr>
        <w:t xml:space="preserve"> </w:t>
      </w:r>
      <w:proofErr w:type="spellStart"/>
      <w:r w:rsidRPr="00E75905">
        <w:rPr>
          <w:color w:val="1F497D"/>
          <w:lang w:val="pl-PL"/>
        </w:rPr>
        <w:t>środowisk</w:t>
      </w:r>
      <w:proofErr w:type="spellEnd"/>
      <w:r w:rsidRPr="00E75905">
        <w:rPr>
          <w:color w:val="1F497D"/>
          <w:lang w:val="pl-PL"/>
        </w:rPr>
        <w:t xml:space="preserve"> OPD1 </w:t>
      </w:r>
      <w:proofErr w:type="spellStart"/>
      <w:r w:rsidRPr="00E75905">
        <w:rPr>
          <w:color w:val="1F497D"/>
          <w:lang w:val="pl-PL"/>
        </w:rPr>
        <w:t>i</w:t>
      </w:r>
      <w:proofErr w:type="spellEnd"/>
      <w:r w:rsidRPr="00E75905">
        <w:rPr>
          <w:color w:val="1F497D"/>
          <w:lang w:val="pl-PL"/>
        </w:rPr>
        <w:t xml:space="preserve"> OPD2, </w:t>
      </w:r>
      <w:proofErr w:type="spellStart"/>
      <w:r w:rsidRPr="00E75905">
        <w:rPr>
          <w:color w:val="1F497D"/>
          <w:lang w:val="pl-PL"/>
        </w:rPr>
        <w:t>oraz</w:t>
      </w:r>
      <w:proofErr w:type="spellEnd"/>
      <w:r w:rsidRPr="00E75905">
        <w:rPr>
          <w:color w:val="1F497D"/>
          <w:lang w:val="pl-PL"/>
        </w:rPr>
        <w:t xml:space="preserve"> 3GB </w:t>
      </w:r>
      <w:proofErr w:type="spellStart"/>
      <w:r w:rsidRPr="00E75905">
        <w:rPr>
          <w:color w:val="1F497D"/>
          <w:lang w:val="pl-PL"/>
        </w:rPr>
        <w:t>dla</w:t>
      </w:r>
      <w:proofErr w:type="spellEnd"/>
      <w:r w:rsidRPr="00E75905">
        <w:rPr>
          <w:color w:val="1F497D"/>
          <w:lang w:val="pl-PL"/>
        </w:rPr>
        <w:t xml:space="preserve"> </w:t>
      </w:r>
      <w:proofErr w:type="spellStart"/>
      <w:r w:rsidRPr="00E75905">
        <w:rPr>
          <w:color w:val="1F497D"/>
          <w:lang w:val="pl-PL"/>
        </w:rPr>
        <w:t>dla</w:t>
      </w:r>
      <w:proofErr w:type="spellEnd"/>
      <w:r w:rsidRPr="00E75905">
        <w:rPr>
          <w:color w:val="1F497D"/>
          <w:lang w:val="pl-PL"/>
        </w:rPr>
        <w:t xml:space="preserve"> </w:t>
      </w:r>
      <w:proofErr w:type="spellStart"/>
      <w:r w:rsidRPr="00E75905">
        <w:rPr>
          <w:color w:val="1F497D"/>
          <w:lang w:val="pl-PL"/>
        </w:rPr>
        <w:t>środowiska</w:t>
      </w:r>
      <w:proofErr w:type="spellEnd"/>
      <w:r w:rsidRPr="00E75905">
        <w:rPr>
          <w:color w:val="1F497D"/>
          <w:lang w:val="pl-PL"/>
        </w:rPr>
        <w:t xml:space="preserve"> </w:t>
      </w:r>
      <w:proofErr w:type="spellStart"/>
      <w:r w:rsidRPr="00E75905">
        <w:rPr>
          <w:color w:val="1F497D"/>
          <w:lang w:val="pl-PL"/>
        </w:rPr>
        <w:t>testowego</w:t>
      </w:r>
      <w:proofErr w:type="spellEnd"/>
      <w:r w:rsidRPr="00E75905">
        <w:rPr>
          <w:color w:val="1F497D"/>
          <w:lang w:val="pl-PL"/>
        </w:rPr>
        <w:t xml:space="preserve"> -  </w:t>
      </w:r>
      <w:proofErr w:type="spellStart"/>
      <w:r w:rsidRPr="00E75905">
        <w:rPr>
          <w:color w:val="1F497D"/>
          <w:lang w:val="pl-PL"/>
        </w:rPr>
        <w:t>czy</w:t>
      </w:r>
      <w:proofErr w:type="spellEnd"/>
      <w:r w:rsidRPr="00E75905">
        <w:rPr>
          <w:color w:val="1F497D"/>
          <w:lang w:val="pl-PL"/>
        </w:rPr>
        <w:t xml:space="preserve"> </w:t>
      </w:r>
      <w:proofErr w:type="spellStart"/>
      <w:r w:rsidRPr="00E75905">
        <w:rPr>
          <w:color w:val="1F497D"/>
          <w:lang w:val="pl-PL"/>
        </w:rPr>
        <w:t>chodziło</w:t>
      </w:r>
      <w:proofErr w:type="spellEnd"/>
      <w:r w:rsidRPr="00E75905">
        <w:rPr>
          <w:color w:val="1F497D"/>
          <w:lang w:val="pl-PL"/>
        </w:rPr>
        <w:t xml:space="preserve"> o TB (np. 12 </w:t>
      </w:r>
      <w:proofErr w:type="spellStart"/>
      <w:r w:rsidRPr="00E75905">
        <w:rPr>
          <w:color w:val="1F497D"/>
          <w:lang w:val="pl-PL"/>
        </w:rPr>
        <w:t>terabajtów</w:t>
      </w:r>
      <w:proofErr w:type="spellEnd"/>
      <w:r w:rsidRPr="00E75905">
        <w:rPr>
          <w:color w:val="1F497D"/>
          <w:lang w:val="pl-PL"/>
        </w:rPr>
        <w:t xml:space="preserve"> </w:t>
      </w:r>
      <w:proofErr w:type="spellStart"/>
      <w:r w:rsidRPr="00E75905">
        <w:rPr>
          <w:color w:val="1F497D"/>
          <w:lang w:val="pl-PL"/>
        </w:rPr>
        <w:t>dla</w:t>
      </w:r>
      <w:proofErr w:type="spellEnd"/>
      <w:r w:rsidRPr="00E75905">
        <w:rPr>
          <w:color w:val="1F497D"/>
          <w:lang w:val="pl-PL"/>
        </w:rPr>
        <w:t xml:space="preserve"> OPD)? </w:t>
      </w:r>
    </w:p>
    <w:p w14:paraId="523DE343" w14:textId="77777777" w:rsidR="00E75905" w:rsidRPr="00E75905" w:rsidRDefault="00E75905" w:rsidP="00E75905">
      <w:pPr>
        <w:spacing w:line="276" w:lineRule="auto"/>
        <w:ind w:left="360"/>
        <w:contextualSpacing/>
        <w:rPr>
          <w:color w:val="1F497D"/>
          <w:lang w:val="pl-PL"/>
        </w:rPr>
      </w:pPr>
    </w:p>
    <w:p w14:paraId="358DD11B" w14:textId="057C340A" w:rsidR="005E1F2F" w:rsidRDefault="005E1F2F" w:rsidP="005E1F2F">
      <w:pPr>
        <w:spacing w:line="276" w:lineRule="auto"/>
        <w:rPr>
          <w:rFonts w:ascii="Calibri" w:eastAsia="Times New Roman" w:hAnsi="Calibri" w:cs="Times New Roman"/>
        </w:rPr>
      </w:pPr>
      <w:proofErr w:type="spellStart"/>
      <w:r w:rsidRPr="005E1F2F">
        <w:rPr>
          <w:rFonts w:ascii="Calibri" w:eastAsia="Times New Roman" w:hAnsi="Calibri" w:cs="Times New Roman"/>
          <w:highlight w:val="yellow"/>
        </w:rPr>
        <w:t>Zamawiajacy</w:t>
      </w:r>
      <w:proofErr w:type="spellEnd"/>
      <w:r w:rsidRPr="005E1F2F">
        <w:rPr>
          <w:rFonts w:ascii="Calibri" w:eastAsia="Times New Roman" w:hAnsi="Calibri" w:cs="Times New Roman"/>
          <w:highlight w:val="yellow"/>
        </w:rPr>
        <w:t xml:space="preserve"> </w:t>
      </w:r>
      <w:proofErr w:type="spellStart"/>
      <w:r w:rsidRPr="005E1F2F">
        <w:rPr>
          <w:rFonts w:ascii="Calibri" w:eastAsia="Times New Roman" w:hAnsi="Calibri" w:cs="Times New Roman"/>
          <w:highlight w:val="yellow"/>
        </w:rPr>
        <w:t>poprawil</w:t>
      </w:r>
      <w:proofErr w:type="spellEnd"/>
      <w:r w:rsidRPr="005E1F2F">
        <w:rPr>
          <w:rFonts w:ascii="Calibri" w:eastAsia="Times New Roman" w:hAnsi="Calibri" w:cs="Times New Roman"/>
          <w:highlight w:val="yellow"/>
        </w:rPr>
        <w:t xml:space="preserve"> </w:t>
      </w:r>
      <w:proofErr w:type="spellStart"/>
      <w:r w:rsidRPr="005E1F2F">
        <w:rPr>
          <w:rFonts w:ascii="Calibri" w:eastAsia="Times New Roman" w:hAnsi="Calibri" w:cs="Times New Roman"/>
          <w:highlight w:val="yellow"/>
        </w:rPr>
        <w:t>zapisy</w:t>
      </w:r>
      <w:proofErr w:type="spellEnd"/>
      <w:r w:rsidRPr="005E1F2F">
        <w:rPr>
          <w:rFonts w:ascii="Calibri" w:eastAsia="Times New Roman" w:hAnsi="Calibri" w:cs="Times New Roman"/>
          <w:highlight w:val="yellow"/>
        </w:rPr>
        <w:t xml:space="preserve"> w </w:t>
      </w:r>
      <w:proofErr w:type="spellStart"/>
      <w:r w:rsidRPr="005E1F2F">
        <w:rPr>
          <w:rFonts w:ascii="Calibri" w:eastAsia="Times New Roman" w:hAnsi="Calibri" w:cs="Times New Roman"/>
          <w:highlight w:val="yellow"/>
        </w:rPr>
        <w:t>tabelach</w:t>
      </w:r>
      <w:proofErr w:type="spellEnd"/>
      <w:r w:rsidRPr="005E1F2F">
        <w:rPr>
          <w:rFonts w:ascii="Calibri" w:eastAsia="Times New Roman" w:hAnsi="Calibri" w:cs="Times New Roman"/>
        </w:rPr>
        <w:t xml:space="preserve"> </w:t>
      </w:r>
    </w:p>
    <w:p w14:paraId="08E51F0E" w14:textId="77777777" w:rsidR="00194B00" w:rsidRPr="005E1F2F" w:rsidRDefault="00194B00" w:rsidP="005E1F2F">
      <w:pPr>
        <w:spacing w:line="276" w:lineRule="auto"/>
        <w:rPr>
          <w:rFonts w:ascii="Calibri" w:eastAsia="Times New Roman" w:hAnsi="Calibri" w:cs="Times New Roman"/>
        </w:rPr>
      </w:pPr>
    </w:p>
    <w:p w14:paraId="1C9BDB57" w14:textId="449E75E3" w:rsidR="005E1F2F" w:rsidRDefault="005E1F2F" w:rsidP="004A4C1F">
      <w:pPr>
        <w:numPr>
          <w:ilvl w:val="0"/>
          <w:numId w:val="10"/>
        </w:numPr>
        <w:spacing w:line="276" w:lineRule="auto"/>
        <w:contextualSpacing/>
        <w:rPr>
          <w:color w:val="1F497D"/>
          <w:lang w:val="pl-PL"/>
        </w:rPr>
      </w:pPr>
      <w:proofErr w:type="spellStart"/>
      <w:r w:rsidRPr="00E75905">
        <w:rPr>
          <w:color w:val="1F497D"/>
          <w:lang w:val="pl-PL"/>
        </w:rPr>
        <w:t>Zamawiający</w:t>
      </w:r>
      <w:proofErr w:type="spellEnd"/>
      <w:r w:rsidRPr="00E75905">
        <w:rPr>
          <w:color w:val="1F497D"/>
          <w:lang w:val="pl-PL"/>
        </w:rPr>
        <w:t xml:space="preserve"> w </w:t>
      </w:r>
      <w:proofErr w:type="spellStart"/>
      <w:r w:rsidRPr="00E75905">
        <w:rPr>
          <w:color w:val="1F497D"/>
          <w:lang w:val="pl-PL"/>
        </w:rPr>
        <w:t>rozdziale</w:t>
      </w:r>
      <w:proofErr w:type="spellEnd"/>
      <w:r w:rsidRPr="00E75905">
        <w:rPr>
          <w:color w:val="1F497D"/>
          <w:lang w:val="pl-PL"/>
        </w:rPr>
        <w:t xml:space="preserve"> 3 </w:t>
      </w:r>
      <w:proofErr w:type="spellStart"/>
      <w:r w:rsidRPr="00E75905">
        <w:rPr>
          <w:color w:val="1F497D"/>
          <w:lang w:val="pl-PL"/>
        </w:rPr>
        <w:t>Wirtualizacja</w:t>
      </w:r>
      <w:proofErr w:type="spellEnd"/>
      <w:r w:rsidRPr="00E75905">
        <w:rPr>
          <w:color w:val="1F497D"/>
          <w:lang w:val="pl-PL"/>
        </w:rPr>
        <w:t xml:space="preserve"> </w:t>
      </w:r>
      <w:proofErr w:type="spellStart"/>
      <w:r w:rsidRPr="00E75905">
        <w:rPr>
          <w:color w:val="1F497D"/>
          <w:lang w:val="pl-PL"/>
        </w:rPr>
        <w:t>mocy</w:t>
      </w:r>
      <w:proofErr w:type="spellEnd"/>
      <w:r w:rsidRPr="00E75905">
        <w:rPr>
          <w:color w:val="1F497D"/>
          <w:lang w:val="pl-PL"/>
        </w:rPr>
        <w:t xml:space="preserve"> </w:t>
      </w:r>
      <w:proofErr w:type="spellStart"/>
      <w:r w:rsidRPr="00E75905">
        <w:rPr>
          <w:color w:val="1F497D"/>
          <w:lang w:val="pl-PL"/>
        </w:rPr>
        <w:t>obliczeniowej</w:t>
      </w:r>
      <w:proofErr w:type="spellEnd"/>
      <w:r w:rsidRPr="00E75905">
        <w:rPr>
          <w:color w:val="1F497D"/>
          <w:lang w:val="pl-PL"/>
        </w:rPr>
        <w:t xml:space="preserve"> w </w:t>
      </w:r>
      <w:proofErr w:type="spellStart"/>
      <w:r w:rsidRPr="00E75905">
        <w:rPr>
          <w:color w:val="1F497D"/>
          <w:lang w:val="pl-PL"/>
        </w:rPr>
        <w:t>podrozdziale</w:t>
      </w:r>
      <w:proofErr w:type="spellEnd"/>
      <w:r w:rsidRPr="00E75905">
        <w:rPr>
          <w:color w:val="1F497D"/>
          <w:lang w:val="pl-PL"/>
        </w:rPr>
        <w:t xml:space="preserve"> 6.3. Compute - </w:t>
      </w:r>
      <w:proofErr w:type="spellStart"/>
      <w:r w:rsidRPr="00E75905">
        <w:rPr>
          <w:color w:val="1F497D"/>
          <w:lang w:val="pl-PL"/>
        </w:rPr>
        <w:t>wirtualizacji</w:t>
      </w:r>
      <w:proofErr w:type="spellEnd"/>
      <w:r w:rsidRPr="00E75905">
        <w:rPr>
          <w:color w:val="1F497D"/>
          <w:lang w:val="pl-PL"/>
        </w:rPr>
        <w:t xml:space="preserve"> </w:t>
      </w:r>
      <w:proofErr w:type="spellStart"/>
      <w:r w:rsidRPr="00E75905">
        <w:rPr>
          <w:color w:val="1F497D"/>
          <w:lang w:val="pl-PL"/>
        </w:rPr>
        <w:t>mocy</w:t>
      </w:r>
      <w:proofErr w:type="spellEnd"/>
      <w:r w:rsidRPr="00E75905">
        <w:rPr>
          <w:color w:val="1F497D"/>
          <w:lang w:val="pl-PL"/>
        </w:rPr>
        <w:t xml:space="preserve"> </w:t>
      </w:r>
      <w:proofErr w:type="spellStart"/>
      <w:r w:rsidRPr="00E75905">
        <w:rPr>
          <w:color w:val="1F497D"/>
          <w:lang w:val="pl-PL"/>
        </w:rPr>
        <w:t>obliczeniowej</w:t>
      </w:r>
      <w:proofErr w:type="spellEnd"/>
      <w:r w:rsidRPr="00E75905">
        <w:rPr>
          <w:color w:val="1F497D"/>
          <w:lang w:val="pl-PL"/>
        </w:rPr>
        <w:t xml:space="preserve"> </w:t>
      </w:r>
      <w:proofErr w:type="spellStart"/>
      <w:r w:rsidRPr="00E75905">
        <w:rPr>
          <w:color w:val="1F497D"/>
          <w:lang w:val="pl-PL"/>
        </w:rPr>
        <w:t>umieścił</w:t>
      </w:r>
      <w:proofErr w:type="spellEnd"/>
      <w:r w:rsidRPr="00E75905">
        <w:rPr>
          <w:color w:val="1F497D"/>
          <w:lang w:val="pl-PL"/>
        </w:rPr>
        <w:t xml:space="preserve"> </w:t>
      </w:r>
      <w:proofErr w:type="spellStart"/>
      <w:r w:rsidRPr="00E75905">
        <w:rPr>
          <w:color w:val="1F497D"/>
          <w:lang w:val="pl-PL"/>
        </w:rPr>
        <w:t>tabelkę</w:t>
      </w:r>
      <w:proofErr w:type="spellEnd"/>
      <w:r w:rsidRPr="00E75905">
        <w:rPr>
          <w:color w:val="1F497D"/>
          <w:lang w:val="pl-PL"/>
        </w:rPr>
        <w:t xml:space="preserve">, </w:t>
      </w:r>
      <w:proofErr w:type="spellStart"/>
      <w:r w:rsidRPr="00E75905">
        <w:rPr>
          <w:color w:val="1F497D"/>
          <w:lang w:val="pl-PL"/>
        </w:rPr>
        <w:t>niestety</w:t>
      </w:r>
      <w:proofErr w:type="spellEnd"/>
      <w:r w:rsidRPr="00E75905">
        <w:rPr>
          <w:color w:val="1F497D"/>
          <w:lang w:val="pl-PL"/>
        </w:rPr>
        <w:t xml:space="preserve"> </w:t>
      </w:r>
      <w:proofErr w:type="spellStart"/>
      <w:r w:rsidRPr="00E75905">
        <w:rPr>
          <w:color w:val="1F497D"/>
          <w:lang w:val="pl-PL"/>
        </w:rPr>
        <w:t>nie</w:t>
      </w:r>
      <w:proofErr w:type="spellEnd"/>
      <w:r w:rsidRPr="00E75905">
        <w:rPr>
          <w:color w:val="1F497D"/>
          <w:lang w:val="pl-PL"/>
        </w:rPr>
        <w:t xml:space="preserve"> </w:t>
      </w:r>
      <w:proofErr w:type="spellStart"/>
      <w:r w:rsidRPr="00E75905">
        <w:rPr>
          <w:color w:val="1F497D"/>
          <w:lang w:val="pl-PL"/>
        </w:rPr>
        <w:t>wynika</w:t>
      </w:r>
      <w:proofErr w:type="spellEnd"/>
      <w:r w:rsidRPr="00E75905">
        <w:rPr>
          <w:color w:val="1F497D"/>
          <w:lang w:val="pl-PL"/>
        </w:rPr>
        <w:t xml:space="preserve"> z </w:t>
      </w:r>
      <w:proofErr w:type="spellStart"/>
      <w:r w:rsidRPr="00E75905">
        <w:rPr>
          <w:color w:val="1F497D"/>
          <w:lang w:val="pl-PL"/>
        </w:rPr>
        <w:t>niej</w:t>
      </w:r>
      <w:proofErr w:type="spellEnd"/>
      <w:r w:rsidRPr="00E75905">
        <w:rPr>
          <w:color w:val="1F497D"/>
          <w:lang w:val="pl-PL"/>
        </w:rPr>
        <w:t xml:space="preserve"> </w:t>
      </w:r>
      <w:proofErr w:type="spellStart"/>
      <w:r w:rsidRPr="00E75905">
        <w:rPr>
          <w:color w:val="1F497D"/>
          <w:lang w:val="pl-PL"/>
        </w:rPr>
        <w:t>ile</w:t>
      </w:r>
      <w:proofErr w:type="spellEnd"/>
      <w:r w:rsidRPr="00E75905">
        <w:rPr>
          <w:color w:val="1F497D"/>
          <w:lang w:val="pl-PL"/>
        </w:rPr>
        <w:t xml:space="preserve"> ma </w:t>
      </w:r>
      <w:proofErr w:type="spellStart"/>
      <w:r w:rsidRPr="00E75905">
        <w:rPr>
          <w:color w:val="1F497D"/>
          <w:lang w:val="pl-PL"/>
        </w:rPr>
        <w:t>być</w:t>
      </w:r>
      <w:proofErr w:type="spellEnd"/>
      <w:r w:rsidRPr="00E75905">
        <w:rPr>
          <w:color w:val="1F497D"/>
          <w:lang w:val="pl-PL"/>
        </w:rPr>
        <w:t xml:space="preserve"> </w:t>
      </w:r>
      <w:proofErr w:type="spellStart"/>
      <w:r w:rsidRPr="00E75905">
        <w:rPr>
          <w:color w:val="1F497D"/>
          <w:lang w:val="pl-PL"/>
        </w:rPr>
        <w:t>serwerów</w:t>
      </w:r>
      <w:proofErr w:type="spellEnd"/>
      <w:r w:rsidRPr="00E75905">
        <w:rPr>
          <w:color w:val="1F497D"/>
          <w:lang w:val="pl-PL"/>
        </w:rPr>
        <w:t xml:space="preserve"> z </w:t>
      </w:r>
      <w:proofErr w:type="spellStart"/>
      <w:r w:rsidRPr="00E75905">
        <w:rPr>
          <w:color w:val="1F497D"/>
          <w:lang w:val="pl-PL"/>
        </w:rPr>
        <w:t>procesorami</w:t>
      </w:r>
      <w:proofErr w:type="spellEnd"/>
      <w:r w:rsidRPr="00E75905">
        <w:rPr>
          <w:color w:val="1F497D"/>
          <w:lang w:val="pl-PL"/>
        </w:rPr>
        <w:t xml:space="preserve"> z </w:t>
      </w:r>
      <w:proofErr w:type="spellStart"/>
      <w:r w:rsidRPr="00E75905">
        <w:rPr>
          <w:color w:val="1F497D"/>
          <w:lang w:val="pl-PL"/>
        </w:rPr>
        <w:t>zegarem</w:t>
      </w:r>
      <w:proofErr w:type="spellEnd"/>
      <w:r w:rsidRPr="00E75905">
        <w:rPr>
          <w:color w:val="1F497D"/>
          <w:lang w:val="pl-PL"/>
        </w:rPr>
        <w:t xml:space="preserve"> </w:t>
      </w:r>
      <w:proofErr w:type="spellStart"/>
      <w:r w:rsidRPr="00E75905">
        <w:rPr>
          <w:color w:val="1F497D"/>
          <w:lang w:val="pl-PL"/>
        </w:rPr>
        <w:t>powyżej</w:t>
      </w:r>
      <w:proofErr w:type="spellEnd"/>
      <w:r w:rsidRPr="00E75905">
        <w:rPr>
          <w:color w:val="1F497D"/>
          <w:lang w:val="pl-PL"/>
        </w:rPr>
        <w:t xml:space="preserve"> 3GHz, </w:t>
      </w:r>
      <w:proofErr w:type="spellStart"/>
      <w:r w:rsidRPr="00E75905">
        <w:rPr>
          <w:color w:val="1F497D"/>
          <w:lang w:val="pl-PL"/>
        </w:rPr>
        <w:t>oraz</w:t>
      </w:r>
      <w:proofErr w:type="spellEnd"/>
      <w:r w:rsidRPr="00E75905">
        <w:rPr>
          <w:color w:val="1F497D"/>
          <w:lang w:val="pl-PL"/>
        </w:rPr>
        <w:t xml:space="preserve"> </w:t>
      </w:r>
      <w:proofErr w:type="spellStart"/>
      <w:r w:rsidRPr="00E75905">
        <w:rPr>
          <w:color w:val="1F497D"/>
          <w:lang w:val="pl-PL"/>
        </w:rPr>
        <w:t>ile</w:t>
      </w:r>
      <w:proofErr w:type="spellEnd"/>
      <w:r w:rsidRPr="00E75905">
        <w:rPr>
          <w:color w:val="1F497D"/>
          <w:lang w:val="pl-PL"/>
        </w:rPr>
        <w:t xml:space="preserve"> </w:t>
      </w:r>
      <w:proofErr w:type="spellStart"/>
      <w:r w:rsidRPr="00E75905">
        <w:rPr>
          <w:color w:val="1F497D"/>
          <w:lang w:val="pl-PL"/>
        </w:rPr>
        <w:t>mają</w:t>
      </w:r>
      <w:proofErr w:type="spellEnd"/>
      <w:r w:rsidRPr="00E75905">
        <w:rPr>
          <w:color w:val="1F497D"/>
          <w:lang w:val="pl-PL"/>
        </w:rPr>
        <w:t xml:space="preserve"> </w:t>
      </w:r>
      <w:proofErr w:type="spellStart"/>
      <w:r w:rsidRPr="00E75905">
        <w:rPr>
          <w:color w:val="1F497D"/>
          <w:lang w:val="pl-PL"/>
        </w:rPr>
        <w:t>mieć</w:t>
      </w:r>
      <w:proofErr w:type="spellEnd"/>
      <w:r w:rsidRPr="00E75905">
        <w:rPr>
          <w:color w:val="1F497D"/>
          <w:lang w:val="pl-PL"/>
        </w:rPr>
        <w:t xml:space="preserve"> </w:t>
      </w:r>
      <w:proofErr w:type="spellStart"/>
      <w:r w:rsidRPr="00E75905">
        <w:rPr>
          <w:color w:val="1F497D"/>
          <w:lang w:val="pl-PL"/>
        </w:rPr>
        <w:t>rdzeni</w:t>
      </w:r>
      <w:proofErr w:type="spellEnd"/>
      <w:r w:rsidRPr="00E75905">
        <w:rPr>
          <w:color w:val="1F497D"/>
          <w:lang w:val="pl-PL"/>
        </w:rPr>
        <w:t xml:space="preserve">,  jest </w:t>
      </w:r>
      <w:proofErr w:type="spellStart"/>
      <w:r w:rsidRPr="00E75905">
        <w:rPr>
          <w:color w:val="1F497D"/>
          <w:lang w:val="pl-PL"/>
        </w:rPr>
        <w:t>przedstawiona</w:t>
      </w:r>
      <w:proofErr w:type="spellEnd"/>
      <w:r w:rsidRPr="00E75905">
        <w:rPr>
          <w:color w:val="1F497D"/>
          <w:lang w:val="pl-PL"/>
        </w:rPr>
        <w:t xml:space="preserve"> </w:t>
      </w:r>
      <w:proofErr w:type="spellStart"/>
      <w:r w:rsidRPr="00E75905">
        <w:rPr>
          <w:color w:val="1F497D"/>
          <w:lang w:val="pl-PL"/>
        </w:rPr>
        <w:t>tylko</w:t>
      </w:r>
      <w:proofErr w:type="spellEnd"/>
      <w:r w:rsidRPr="00E75905">
        <w:rPr>
          <w:color w:val="1F497D"/>
          <w:lang w:val="pl-PL"/>
        </w:rPr>
        <w:t xml:space="preserve"> </w:t>
      </w:r>
      <w:proofErr w:type="spellStart"/>
      <w:r w:rsidRPr="00E75905">
        <w:rPr>
          <w:color w:val="1F497D"/>
          <w:lang w:val="pl-PL"/>
        </w:rPr>
        <w:t>liczba</w:t>
      </w:r>
      <w:proofErr w:type="spellEnd"/>
      <w:r w:rsidRPr="00E75905">
        <w:rPr>
          <w:color w:val="1F497D"/>
          <w:lang w:val="pl-PL"/>
        </w:rPr>
        <w:t xml:space="preserve"> 144 </w:t>
      </w:r>
      <w:proofErr w:type="spellStart"/>
      <w:r w:rsidRPr="00E75905">
        <w:rPr>
          <w:color w:val="1F497D"/>
          <w:lang w:val="pl-PL"/>
        </w:rPr>
        <w:t>dla</w:t>
      </w:r>
      <w:proofErr w:type="spellEnd"/>
      <w:r w:rsidRPr="00E75905">
        <w:rPr>
          <w:color w:val="1F497D"/>
          <w:lang w:val="pl-PL"/>
        </w:rPr>
        <w:t xml:space="preserve"> </w:t>
      </w:r>
      <w:proofErr w:type="spellStart"/>
      <w:r w:rsidRPr="00E75905">
        <w:rPr>
          <w:color w:val="1F497D"/>
          <w:lang w:val="pl-PL"/>
        </w:rPr>
        <w:t>ilości</w:t>
      </w:r>
      <w:proofErr w:type="spellEnd"/>
      <w:r w:rsidRPr="00E75905">
        <w:rPr>
          <w:color w:val="1F497D"/>
          <w:lang w:val="pl-PL"/>
        </w:rPr>
        <w:t xml:space="preserve"> </w:t>
      </w:r>
      <w:proofErr w:type="spellStart"/>
      <w:r w:rsidRPr="00E75905">
        <w:rPr>
          <w:color w:val="1F497D"/>
          <w:lang w:val="pl-PL"/>
        </w:rPr>
        <w:t>serwerów</w:t>
      </w:r>
      <w:proofErr w:type="spellEnd"/>
      <w:r w:rsidRPr="00E75905">
        <w:rPr>
          <w:color w:val="1F497D"/>
          <w:lang w:val="pl-PL"/>
        </w:rPr>
        <w:t xml:space="preserve"> </w:t>
      </w:r>
      <w:proofErr w:type="spellStart"/>
      <w:r w:rsidRPr="00E75905">
        <w:rPr>
          <w:color w:val="1F497D"/>
          <w:lang w:val="pl-PL"/>
        </w:rPr>
        <w:t>jedno</w:t>
      </w:r>
      <w:proofErr w:type="spellEnd"/>
      <w:r w:rsidRPr="00E75905">
        <w:rPr>
          <w:color w:val="1F497D"/>
          <w:lang w:val="pl-PL"/>
        </w:rPr>
        <w:t xml:space="preserve"> </w:t>
      </w:r>
      <w:proofErr w:type="spellStart"/>
      <w:r w:rsidRPr="00E75905">
        <w:rPr>
          <w:color w:val="1F497D"/>
          <w:lang w:val="pl-PL"/>
        </w:rPr>
        <w:t>i</w:t>
      </w:r>
      <w:proofErr w:type="spellEnd"/>
      <w:r w:rsidRPr="00E75905">
        <w:rPr>
          <w:color w:val="1F497D"/>
          <w:lang w:val="pl-PL"/>
        </w:rPr>
        <w:t xml:space="preserve"> </w:t>
      </w:r>
      <w:proofErr w:type="spellStart"/>
      <w:r w:rsidRPr="00E75905">
        <w:rPr>
          <w:color w:val="1F497D"/>
          <w:lang w:val="pl-PL"/>
        </w:rPr>
        <w:t>dwuprocesorowych</w:t>
      </w:r>
      <w:proofErr w:type="spellEnd"/>
      <w:r w:rsidRPr="00E75905">
        <w:rPr>
          <w:color w:val="1F497D"/>
          <w:lang w:val="pl-PL"/>
        </w:rPr>
        <w:t xml:space="preserve">, co </w:t>
      </w:r>
      <w:proofErr w:type="spellStart"/>
      <w:r w:rsidRPr="00E75905">
        <w:rPr>
          <w:color w:val="1F497D"/>
          <w:lang w:val="pl-PL"/>
        </w:rPr>
        <w:t>koliduje</w:t>
      </w:r>
      <w:proofErr w:type="spellEnd"/>
      <w:r w:rsidRPr="00E75905">
        <w:rPr>
          <w:color w:val="1F497D"/>
          <w:lang w:val="pl-PL"/>
        </w:rPr>
        <w:t xml:space="preserve"> z </w:t>
      </w:r>
      <w:proofErr w:type="spellStart"/>
      <w:r w:rsidRPr="00E75905">
        <w:rPr>
          <w:color w:val="1F497D"/>
          <w:lang w:val="pl-PL"/>
        </w:rPr>
        <w:t>pozostałymi</w:t>
      </w:r>
      <w:proofErr w:type="spellEnd"/>
      <w:r w:rsidRPr="00E75905">
        <w:rPr>
          <w:color w:val="1F497D"/>
          <w:lang w:val="pl-PL"/>
        </w:rPr>
        <w:t xml:space="preserve"> </w:t>
      </w:r>
      <w:proofErr w:type="spellStart"/>
      <w:r w:rsidRPr="00E75905">
        <w:rPr>
          <w:color w:val="1F497D"/>
          <w:lang w:val="pl-PL"/>
        </w:rPr>
        <w:t>wymaganiami</w:t>
      </w:r>
      <w:proofErr w:type="spellEnd"/>
      <w:r w:rsidRPr="00E75905">
        <w:rPr>
          <w:color w:val="1F497D"/>
          <w:lang w:val="pl-PL"/>
        </w:rPr>
        <w:t xml:space="preserve"> – np. </w:t>
      </w:r>
      <w:proofErr w:type="spellStart"/>
      <w:r w:rsidRPr="00E75905">
        <w:rPr>
          <w:color w:val="1F497D"/>
          <w:lang w:val="pl-PL"/>
        </w:rPr>
        <w:t>przestrzeń</w:t>
      </w:r>
      <w:proofErr w:type="spellEnd"/>
      <w:r w:rsidRPr="00E75905">
        <w:rPr>
          <w:color w:val="1F497D"/>
          <w:lang w:val="pl-PL"/>
        </w:rPr>
        <w:t xml:space="preserve"> </w:t>
      </w:r>
      <w:proofErr w:type="spellStart"/>
      <w:r w:rsidRPr="00E75905">
        <w:rPr>
          <w:color w:val="1F497D"/>
          <w:lang w:val="pl-PL"/>
        </w:rPr>
        <w:t>dyskowa</w:t>
      </w:r>
      <w:proofErr w:type="spellEnd"/>
      <w:r w:rsidRPr="00E75905">
        <w:rPr>
          <w:color w:val="1F497D"/>
          <w:lang w:val="pl-PL"/>
        </w:rPr>
        <w:t xml:space="preserve"> </w:t>
      </w:r>
      <w:proofErr w:type="spellStart"/>
      <w:r w:rsidRPr="00E75905">
        <w:rPr>
          <w:color w:val="1F497D"/>
          <w:lang w:val="pl-PL"/>
        </w:rPr>
        <w:t>czy</w:t>
      </w:r>
      <w:proofErr w:type="spellEnd"/>
      <w:r w:rsidRPr="00E75905">
        <w:rPr>
          <w:color w:val="1F497D"/>
          <w:lang w:val="pl-PL"/>
        </w:rPr>
        <w:t xml:space="preserve"> jest </w:t>
      </w:r>
      <w:proofErr w:type="spellStart"/>
      <w:r w:rsidRPr="00E75905">
        <w:rPr>
          <w:color w:val="1F497D"/>
          <w:lang w:val="pl-PL"/>
        </w:rPr>
        <w:t>możliwe</w:t>
      </w:r>
      <w:proofErr w:type="spellEnd"/>
      <w:r w:rsidRPr="00E75905">
        <w:rPr>
          <w:color w:val="1F497D"/>
          <w:lang w:val="pl-PL"/>
        </w:rPr>
        <w:t xml:space="preserve"> </w:t>
      </w:r>
      <w:proofErr w:type="spellStart"/>
      <w:r w:rsidRPr="00E75905">
        <w:rPr>
          <w:color w:val="1F497D"/>
          <w:lang w:val="pl-PL"/>
        </w:rPr>
        <w:t>podanie</w:t>
      </w:r>
      <w:proofErr w:type="spellEnd"/>
      <w:r w:rsidRPr="00E75905">
        <w:rPr>
          <w:color w:val="1F497D"/>
          <w:lang w:val="pl-PL"/>
        </w:rPr>
        <w:t xml:space="preserve"> </w:t>
      </w:r>
      <w:proofErr w:type="spellStart"/>
      <w:r w:rsidRPr="00E75905">
        <w:rPr>
          <w:color w:val="1F497D"/>
          <w:lang w:val="pl-PL"/>
        </w:rPr>
        <w:t>wielkości</w:t>
      </w:r>
      <w:proofErr w:type="spellEnd"/>
      <w:r w:rsidRPr="00E75905">
        <w:rPr>
          <w:color w:val="1F497D"/>
          <w:lang w:val="pl-PL"/>
        </w:rPr>
        <w:t xml:space="preserve"> </w:t>
      </w:r>
      <w:proofErr w:type="spellStart"/>
      <w:r w:rsidRPr="00E75905">
        <w:rPr>
          <w:color w:val="1F497D"/>
          <w:lang w:val="pl-PL"/>
        </w:rPr>
        <w:t>zasobów</w:t>
      </w:r>
      <w:proofErr w:type="spellEnd"/>
      <w:r w:rsidRPr="00E75905">
        <w:rPr>
          <w:color w:val="1F497D"/>
          <w:lang w:val="pl-PL"/>
        </w:rPr>
        <w:t xml:space="preserve"> storage </w:t>
      </w:r>
      <w:proofErr w:type="spellStart"/>
      <w:r w:rsidRPr="00E75905">
        <w:rPr>
          <w:color w:val="1F497D"/>
          <w:lang w:val="pl-PL"/>
        </w:rPr>
        <w:t>dla</w:t>
      </w:r>
      <w:proofErr w:type="spellEnd"/>
      <w:r w:rsidRPr="00E75905">
        <w:rPr>
          <w:color w:val="1F497D"/>
          <w:lang w:val="pl-PL"/>
        </w:rPr>
        <w:t xml:space="preserve"> </w:t>
      </w:r>
      <w:proofErr w:type="spellStart"/>
      <w:r w:rsidRPr="00E75905">
        <w:rPr>
          <w:color w:val="1F497D"/>
          <w:lang w:val="pl-PL"/>
        </w:rPr>
        <w:t>poszczególnych</w:t>
      </w:r>
      <w:proofErr w:type="spellEnd"/>
      <w:r w:rsidRPr="00E75905">
        <w:rPr>
          <w:color w:val="1F497D"/>
          <w:lang w:val="pl-PL"/>
        </w:rPr>
        <w:t xml:space="preserve"> </w:t>
      </w:r>
      <w:proofErr w:type="spellStart"/>
      <w:r w:rsidRPr="00E75905">
        <w:rPr>
          <w:color w:val="1F497D"/>
          <w:lang w:val="pl-PL"/>
        </w:rPr>
        <w:t>klastrów</w:t>
      </w:r>
      <w:proofErr w:type="spellEnd"/>
      <w:r w:rsidRPr="00E75905">
        <w:rPr>
          <w:color w:val="1F497D"/>
          <w:lang w:val="pl-PL"/>
        </w:rPr>
        <w:t xml:space="preserve"> -  2GHz </w:t>
      </w:r>
      <w:proofErr w:type="spellStart"/>
      <w:r w:rsidRPr="00E75905">
        <w:rPr>
          <w:color w:val="1F497D"/>
          <w:lang w:val="pl-PL"/>
        </w:rPr>
        <w:t>i</w:t>
      </w:r>
      <w:proofErr w:type="spellEnd"/>
      <w:r w:rsidRPr="00E75905">
        <w:rPr>
          <w:color w:val="1F497D"/>
          <w:lang w:val="pl-PL"/>
        </w:rPr>
        <w:t xml:space="preserve"> 3 GHz? </w:t>
      </w:r>
    </w:p>
    <w:p w14:paraId="0E1D5DCF" w14:textId="77777777" w:rsidR="00E75905" w:rsidRPr="00E75905" w:rsidRDefault="00E75905" w:rsidP="00E75905">
      <w:pPr>
        <w:spacing w:line="276" w:lineRule="auto"/>
        <w:ind w:left="360"/>
        <w:contextualSpacing/>
        <w:rPr>
          <w:color w:val="1F497D"/>
          <w:lang w:val="pl-PL"/>
        </w:rPr>
      </w:pPr>
    </w:p>
    <w:p w14:paraId="223A6CFA" w14:textId="77777777" w:rsidR="005E1F2F" w:rsidRPr="005E1F2F" w:rsidRDefault="005E1F2F" w:rsidP="005E1F2F">
      <w:pPr>
        <w:spacing w:line="276" w:lineRule="auto"/>
        <w:rPr>
          <w:rFonts w:ascii="Calibri" w:eastAsia="Times New Roman" w:hAnsi="Calibri" w:cs="Times New Roman"/>
        </w:rPr>
      </w:pPr>
      <w:proofErr w:type="spellStart"/>
      <w:r w:rsidRPr="005E1F2F">
        <w:rPr>
          <w:rFonts w:ascii="Calibri" w:eastAsia="Times New Roman" w:hAnsi="Calibri" w:cs="Times New Roman"/>
          <w:highlight w:val="yellow"/>
        </w:rPr>
        <w:t>Zamawiajacy</w:t>
      </w:r>
      <w:proofErr w:type="spellEnd"/>
      <w:r w:rsidRPr="005E1F2F">
        <w:rPr>
          <w:rFonts w:ascii="Calibri" w:eastAsia="Times New Roman" w:hAnsi="Calibri" w:cs="Times New Roman"/>
          <w:highlight w:val="yellow"/>
        </w:rPr>
        <w:t xml:space="preserve"> </w:t>
      </w:r>
      <w:proofErr w:type="spellStart"/>
      <w:r w:rsidRPr="005E1F2F">
        <w:rPr>
          <w:rFonts w:ascii="Calibri" w:eastAsia="Times New Roman" w:hAnsi="Calibri" w:cs="Times New Roman"/>
          <w:highlight w:val="yellow"/>
        </w:rPr>
        <w:t>poprawil</w:t>
      </w:r>
      <w:proofErr w:type="spellEnd"/>
      <w:r w:rsidRPr="005E1F2F">
        <w:rPr>
          <w:rFonts w:ascii="Calibri" w:eastAsia="Times New Roman" w:hAnsi="Calibri" w:cs="Times New Roman"/>
          <w:highlight w:val="yellow"/>
        </w:rPr>
        <w:t xml:space="preserve"> </w:t>
      </w:r>
      <w:proofErr w:type="spellStart"/>
      <w:r w:rsidRPr="005E1F2F">
        <w:rPr>
          <w:rFonts w:ascii="Calibri" w:eastAsia="Times New Roman" w:hAnsi="Calibri" w:cs="Times New Roman"/>
          <w:highlight w:val="yellow"/>
        </w:rPr>
        <w:t>zapisy</w:t>
      </w:r>
      <w:proofErr w:type="spellEnd"/>
      <w:r w:rsidRPr="005E1F2F">
        <w:rPr>
          <w:rFonts w:ascii="Calibri" w:eastAsia="Times New Roman" w:hAnsi="Calibri" w:cs="Times New Roman"/>
          <w:highlight w:val="yellow"/>
        </w:rPr>
        <w:t xml:space="preserve"> w </w:t>
      </w:r>
      <w:proofErr w:type="spellStart"/>
      <w:r w:rsidRPr="005E1F2F">
        <w:rPr>
          <w:rFonts w:ascii="Calibri" w:eastAsia="Times New Roman" w:hAnsi="Calibri" w:cs="Times New Roman"/>
          <w:highlight w:val="yellow"/>
        </w:rPr>
        <w:t>tabelach</w:t>
      </w:r>
      <w:proofErr w:type="spellEnd"/>
    </w:p>
    <w:p w14:paraId="36737A87" w14:textId="77777777" w:rsidR="005E1F2F" w:rsidRPr="005E1F2F" w:rsidRDefault="005E1F2F" w:rsidP="005E1F2F">
      <w:pPr>
        <w:spacing w:line="276" w:lineRule="auto"/>
        <w:rPr>
          <w:rFonts w:ascii="Calibri" w:eastAsia="Times New Roman" w:hAnsi="Calibri" w:cs="Times New Roman"/>
        </w:rPr>
      </w:pPr>
      <w:proofErr w:type="spellStart"/>
      <w:r w:rsidRPr="005E1F2F">
        <w:rPr>
          <w:rFonts w:ascii="Calibri" w:eastAsia="Times New Roman" w:hAnsi="Calibri" w:cs="Times New Roman"/>
          <w:highlight w:val="yellow"/>
        </w:rPr>
        <w:lastRenderedPageBreak/>
        <w:t>Wymagane</w:t>
      </w:r>
      <w:proofErr w:type="spellEnd"/>
      <w:r w:rsidRPr="005E1F2F">
        <w:rPr>
          <w:rFonts w:ascii="Calibri" w:eastAsia="Times New Roman" w:hAnsi="Calibri" w:cs="Times New Roman"/>
          <w:highlight w:val="yellow"/>
        </w:rPr>
        <w:t xml:space="preserve"> </w:t>
      </w:r>
      <w:proofErr w:type="spellStart"/>
      <w:r w:rsidRPr="005E1F2F">
        <w:rPr>
          <w:rFonts w:ascii="Calibri" w:eastAsia="Times New Roman" w:hAnsi="Calibri" w:cs="Times New Roman"/>
          <w:highlight w:val="yellow"/>
        </w:rPr>
        <w:t>zasoby</w:t>
      </w:r>
      <w:proofErr w:type="spellEnd"/>
      <w:r w:rsidRPr="005E1F2F">
        <w:rPr>
          <w:rFonts w:ascii="Calibri" w:eastAsia="Times New Roman" w:hAnsi="Calibri" w:cs="Times New Roman"/>
          <w:highlight w:val="yellow"/>
        </w:rPr>
        <w:t xml:space="preserve"> </w:t>
      </w:r>
      <w:proofErr w:type="spellStart"/>
      <w:r w:rsidRPr="005E1F2F">
        <w:rPr>
          <w:rFonts w:ascii="Calibri" w:eastAsia="Times New Roman" w:hAnsi="Calibri" w:cs="Times New Roman"/>
          <w:highlight w:val="yellow"/>
        </w:rPr>
        <w:t>vRAM</w:t>
      </w:r>
      <w:proofErr w:type="spellEnd"/>
      <w:r w:rsidRPr="005E1F2F">
        <w:rPr>
          <w:rFonts w:ascii="Calibri" w:eastAsia="Times New Roman" w:hAnsi="Calibri" w:cs="Times New Roman"/>
          <w:highlight w:val="yellow"/>
        </w:rPr>
        <w:t xml:space="preserve">, Storage </w:t>
      </w:r>
      <w:proofErr w:type="spellStart"/>
      <w:r w:rsidRPr="005E1F2F">
        <w:rPr>
          <w:rFonts w:ascii="Calibri" w:eastAsia="Times New Roman" w:hAnsi="Calibri" w:cs="Times New Roman"/>
          <w:highlight w:val="yellow"/>
        </w:rPr>
        <w:t>są</w:t>
      </w:r>
      <w:proofErr w:type="spellEnd"/>
      <w:r w:rsidRPr="005E1F2F">
        <w:rPr>
          <w:rFonts w:ascii="Calibri" w:eastAsia="Times New Roman" w:hAnsi="Calibri" w:cs="Times New Roman"/>
          <w:highlight w:val="yellow"/>
        </w:rPr>
        <w:t xml:space="preserve"> </w:t>
      </w:r>
      <w:proofErr w:type="spellStart"/>
      <w:r w:rsidRPr="005E1F2F">
        <w:rPr>
          <w:rFonts w:ascii="Calibri" w:eastAsia="Times New Roman" w:hAnsi="Calibri" w:cs="Times New Roman"/>
          <w:highlight w:val="yellow"/>
        </w:rPr>
        <w:t>wartościami</w:t>
      </w:r>
      <w:proofErr w:type="spellEnd"/>
      <w:r w:rsidRPr="005E1F2F">
        <w:rPr>
          <w:rFonts w:ascii="Calibri" w:eastAsia="Times New Roman" w:hAnsi="Calibri" w:cs="Times New Roman"/>
          <w:highlight w:val="yellow"/>
        </w:rPr>
        <w:t xml:space="preserve"> </w:t>
      </w:r>
      <w:proofErr w:type="spellStart"/>
      <w:r w:rsidRPr="005E1F2F">
        <w:rPr>
          <w:rFonts w:ascii="Calibri" w:eastAsia="Times New Roman" w:hAnsi="Calibri" w:cs="Times New Roman"/>
          <w:highlight w:val="yellow"/>
        </w:rPr>
        <w:t>wspólnymi</w:t>
      </w:r>
      <w:proofErr w:type="spellEnd"/>
      <w:r w:rsidRPr="005E1F2F">
        <w:rPr>
          <w:rFonts w:ascii="Calibri" w:eastAsia="Times New Roman" w:hAnsi="Calibri" w:cs="Times New Roman"/>
          <w:highlight w:val="yellow"/>
        </w:rPr>
        <w:t xml:space="preserve"> </w:t>
      </w:r>
      <w:proofErr w:type="spellStart"/>
      <w:r w:rsidRPr="005E1F2F">
        <w:rPr>
          <w:rFonts w:ascii="Calibri" w:eastAsia="Times New Roman" w:hAnsi="Calibri" w:cs="Times New Roman"/>
          <w:highlight w:val="yellow"/>
        </w:rPr>
        <w:t>dla</w:t>
      </w:r>
      <w:proofErr w:type="spellEnd"/>
      <w:r w:rsidRPr="005E1F2F">
        <w:rPr>
          <w:rFonts w:ascii="Calibri" w:eastAsia="Times New Roman" w:hAnsi="Calibri" w:cs="Times New Roman"/>
          <w:highlight w:val="yellow"/>
        </w:rPr>
        <w:t xml:space="preserve"> </w:t>
      </w:r>
      <w:proofErr w:type="spellStart"/>
      <w:r w:rsidRPr="005E1F2F">
        <w:rPr>
          <w:rFonts w:ascii="Calibri" w:eastAsia="Times New Roman" w:hAnsi="Calibri" w:cs="Times New Roman"/>
          <w:highlight w:val="yellow"/>
        </w:rPr>
        <w:t>serwerów</w:t>
      </w:r>
      <w:proofErr w:type="spellEnd"/>
      <w:r w:rsidRPr="005E1F2F">
        <w:rPr>
          <w:rFonts w:ascii="Calibri" w:eastAsia="Times New Roman" w:hAnsi="Calibri" w:cs="Times New Roman"/>
          <w:highlight w:val="yellow"/>
        </w:rPr>
        <w:t xml:space="preserve"> 2 </w:t>
      </w:r>
      <w:proofErr w:type="spellStart"/>
      <w:r w:rsidRPr="005E1F2F">
        <w:rPr>
          <w:rFonts w:ascii="Calibri" w:eastAsia="Times New Roman" w:hAnsi="Calibri" w:cs="Times New Roman"/>
          <w:highlight w:val="yellow"/>
        </w:rPr>
        <w:t>i</w:t>
      </w:r>
      <w:proofErr w:type="spellEnd"/>
      <w:r w:rsidRPr="005E1F2F">
        <w:rPr>
          <w:rFonts w:ascii="Calibri" w:eastAsia="Times New Roman" w:hAnsi="Calibri" w:cs="Times New Roman"/>
          <w:highlight w:val="yellow"/>
        </w:rPr>
        <w:t xml:space="preserve"> 3 GHz</w:t>
      </w:r>
    </w:p>
    <w:p w14:paraId="0730605E" w14:textId="77777777" w:rsidR="005E1F2F" w:rsidRPr="00E75905" w:rsidRDefault="005E1F2F" w:rsidP="00E75905">
      <w:pPr>
        <w:spacing w:line="276" w:lineRule="auto"/>
        <w:ind w:left="360"/>
        <w:contextualSpacing/>
        <w:rPr>
          <w:color w:val="1F497D"/>
          <w:lang w:val="pl-PL"/>
        </w:rPr>
      </w:pPr>
    </w:p>
    <w:p w14:paraId="65EDA906" w14:textId="0288C413" w:rsidR="005E1F2F" w:rsidRDefault="005E1F2F" w:rsidP="004A4C1F">
      <w:pPr>
        <w:numPr>
          <w:ilvl w:val="0"/>
          <w:numId w:val="10"/>
        </w:numPr>
        <w:spacing w:line="276" w:lineRule="auto"/>
        <w:contextualSpacing/>
        <w:rPr>
          <w:color w:val="1F497D"/>
          <w:lang w:val="pl-PL"/>
        </w:rPr>
      </w:pPr>
      <w:proofErr w:type="spellStart"/>
      <w:r w:rsidRPr="00E75905">
        <w:rPr>
          <w:color w:val="1F497D"/>
          <w:lang w:val="pl-PL"/>
        </w:rPr>
        <w:t>Czy</w:t>
      </w:r>
      <w:proofErr w:type="spellEnd"/>
      <w:r w:rsidRPr="00E75905">
        <w:rPr>
          <w:color w:val="1F497D"/>
          <w:lang w:val="pl-PL"/>
        </w:rPr>
        <w:t xml:space="preserve"> </w:t>
      </w:r>
      <w:proofErr w:type="spellStart"/>
      <w:r w:rsidRPr="00E75905">
        <w:rPr>
          <w:color w:val="1F497D"/>
          <w:lang w:val="pl-PL"/>
        </w:rPr>
        <w:t>Zamawiający</w:t>
      </w:r>
      <w:proofErr w:type="spellEnd"/>
      <w:r w:rsidRPr="00E75905">
        <w:rPr>
          <w:color w:val="1F497D"/>
          <w:lang w:val="pl-PL"/>
        </w:rPr>
        <w:t xml:space="preserve"> </w:t>
      </w:r>
      <w:proofErr w:type="spellStart"/>
      <w:r w:rsidRPr="00E75905">
        <w:rPr>
          <w:color w:val="1F497D"/>
          <w:lang w:val="pl-PL"/>
        </w:rPr>
        <w:t>uwzględnił</w:t>
      </w:r>
      <w:proofErr w:type="spellEnd"/>
      <w:r w:rsidRPr="00E75905">
        <w:rPr>
          <w:color w:val="1F497D"/>
          <w:lang w:val="pl-PL"/>
        </w:rPr>
        <w:t xml:space="preserve"> w </w:t>
      </w:r>
      <w:proofErr w:type="spellStart"/>
      <w:r w:rsidRPr="00E75905">
        <w:rPr>
          <w:color w:val="1F497D"/>
          <w:lang w:val="pl-PL"/>
        </w:rPr>
        <w:t>całkowitej</w:t>
      </w:r>
      <w:proofErr w:type="spellEnd"/>
      <w:r w:rsidRPr="00E75905">
        <w:rPr>
          <w:color w:val="1F497D"/>
          <w:lang w:val="pl-PL"/>
        </w:rPr>
        <w:t xml:space="preserve"> </w:t>
      </w:r>
      <w:proofErr w:type="spellStart"/>
      <w:r w:rsidRPr="00E75905">
        <w:rPr>
          <w:color w:val="1F497D"/>
          <w:lang w:val="pl-PL"/>
        </w:rPr>
        <w:t>liczbie</w:t>
      </w:r>
      <w:proofErr w:type="spellEnd"/>
      <w:r w:rsidRPr="00E75905">
        <w:rPr>
          <w:color w:val="1F497D"/>
          <w:lang w:val="pl-PL"/>
        </w:rPr>
        <w:t xml:space="preserve"> </w:t>
      </w:r>
      <w:proofErr w:type="spellStart"/>
      <w:r w:rsidRPr="00E75905">
        <w:rPr>
          <w:color w:val="1F497D"/>
          <w:lang w:val="pl-PL"/>
        </w:rPr>
        <w:t>serwerów</w:t>
      </w:r>
      <w:proofErr w:type="spellEnd"/>
      <w:r w:rsidRPr="00E75905">
        <w:rPr>
          <w:color w:val="1F497D"/>
          <w:lang w:val="pl-PL"/>
        </w:rPr>
        <w:t xml:space="preserve"> </w:t>
      </w:r>
      <w:proofErr w:type="spellStart"/>
      <w:r w:rsidRPr="00E75905">
        <w:rPr>
          <w:color w:val="1F497D"/>
          <w:lang w:val="pl-PL"/>
        </w:rPr>
        <w:t>zasoby</w:t>
      </w:r>
      <w:proofErr w:type="spellEnd"/>
      <w:r w:rsidRPr="00E75905">
        <w:rPr>
          <w:color w:val="1F497D"/>
          <w:lang w:val="pl-PL"/>
        </w:rPr>
        <w:t xml:space="preserve"> </w:t>
      </w:r>
      <w:proofErr w:type="spellStart"/>
      <w:r w:rsidRPr="00E75905">
        <w:rPr>
          <w:color w:val="1F497D"/>
          <w:lang w:val="pl-PL"/>
        </w:rPr>
        <w:t>na</w:t>
      </w:r>
      <w:proofErr w:type="spellEnd"/>
      <w:r w:rsidRPr="00E75905">
        <w:rPr>
          <w:color w:val="1F497D"/>
          <w:lang w:val="pl-PL"/>
        </w:rPr>
        <w:t xml:space="preserve"> </w:t>
      </w:r>
      <w:proofErr w:type="spellStart"/>
      <w:r w:rsidRPr="00E75905">
        <w:rPr>
          <w:color w:val="1F497D"/>
          <w:lang w:val="pl-PL"/>
        </w:rPr>
        <w:t>infrastrukturę</w:t>
      </w:r>
      <w:proofErr w:type="spellEnd"/>
      <w:r w:rsidRPr="00E75905">
        <w:rPr>
          <w:color w:val="1F497D"/>
          <w:lang w:val="pl-PL"/>
        </w:rPr>
        <w:t xml:space="preserve"> </w:t>
      </w:r>
      <w:proofErr w:type="spellStart"/>
      <w:r w:rsidRPr="00E75905">
        <w:rPr>
          <w:color w:val="1F497D"/>
          <w:lang w:val="pl-PL"/>
        </w:rPr>
        <w:t>zarządzająca</w:t>
      </w:r>
      <w:proofErr w:type="spellEnd"/>
      <w:r w:rsidRPr="00E75905">
        <w:rPr>
          <w:color w:val="1F497D"/>
          <w:lang w:val="pl-PL"/>
        </w:rPr>
        <w:t xml:space="preserve"> </w:t>
      </w:r>
      <w:proofErr w:type="spellStart"/>
      <w:r w:rsidRPr="00E75905">
        <w:rPr>
          <w:color w:val="1F497D"/>
          <w:lang w:val="pl-PL"/>
        </w:rPr>
        <w:t>prywatną</w:t>
      </w:r>
      <w:proofErr w:type="spellEnd"/>
      <w:r w:rsidRPr="00E75905">
        <w:rPr>
          <w:color w:val="1F497D"/>
          <w:lang w:val="pl-PL"/>
        </w:rPr>
        <w:t xml:space="preserve"> </w:t>
      </w:r>
      <w:proofErr w:type="spellStart"/>
      <w:r w:rsidRPr="00E75905">
        <w:rPr>
          <w:color w:val="1F497D"/>
          <w:lang w:val="pl-PL"/>
        </w:rPr>
        <w:t>chmurą</w:t>
      </w:r>
      <w:proofErr w:type="spellEnd"/>
      <w:r w:rsidRPr="00E75905">
        <w:rPr>
          <w:color w:val="1F497D"/>
          <w:lang w:val="pl-PL"/>
        </w:rPr>
        <w:t xml:space="preserve">? </w:t>
      </w:r>
      <w:proofErr w:type="spellStart"/>
      <w:r w:rsidRPr="00E75905">
        <w:rPr>
          <w:color w:val="1F497D"/>
          <w:lang w:val="pl-PL"/>
        </w:rPr>
        <w:t>Jeśli</w:t>
      </w:r>
      <w:proofErr w:type="spellEnd"/>
      <w:r w:rsidRPr="00E75905">
        <w:rPr>
          <w:color w:val="1F497D"/>
          <w:lang w:val="pl-PL"/>
        </w:rPr>
        <w:t xml:space="preserve"> </w:t>
      </w:r>
      <w:proofErr w:type="spellStart"/>
      <w:r w:rsidRPr="00E75905">
        <w:rPr>
          <w:color w:val="1F497D"/>
          <w:lang w:val="pl-PL"/>
        </w:rPr>
        <w:t>nie</w:t>
      </w:r>
      <w:proofErr w:type="spellEnd"/>
      <w:r w:rsidRPr="00E75905">
        <w:rPr>
          <w:color w:val="1F497D"/>
          <w:lang w:val="pl-PL"/>
        </w:rPr>
        <w:t xml:space="preserve">, to </w:t>
      </w:r>
      <w:proofErr w:type="spellStart"/>
      <w:r w:rsidRPr="00E75905">
        <w:rPr>
          <w:color w:val="1F497D"/>
          <w:lang w:val="pl-PL"/>
        </w:rPr>
        <w:t>czy</w:t>
      </w:r>
      <w:proofErr w:type="spellEnd"/>
      <w:r w:rsidRPr="00E75905">
        <w:rPr>
          <w:color w:val="1F497D"/>
          <w:lang w:val="pl-PL"/>
        </w:rPr>
        <w:t xml:space="preserve"> </w:t>
      </w:r>
      <w:proofErr w:type="spellStart"/>
      <w:r w:rsidRPr="00E75905">
        <w:rPr>
          <w:color w:val="1F497D"/>
          <w:lang w:val="pl-PL"/>
        </w:rPr>
        <w:t>zezwala</w:t>
      </w:r>
      <w:proofErr w:type="spellEnd"/>
      <w:r w:rsidRPr="00E75905">
        <w:rPr>
          <w:color w:val="1F497D"/>
          <w:lang w:val="pl-PL"/>
        </w:rPr>
        <w:t xml:space="preserve"> </w:t>
      </w:r>
      <w:proofErr w:type="spellStart"/>
      <w:r w:rsidRPr="00E75905">
        <w:rPr>
          <w:color w:val="1F497D"/>
          <w:lang w:val="pl-PL"/>
        </w:rPr>
        <w:t>na</w:t>
      </w:r>
      <w:proofErr w:type="spellEnd"/>
      <w:r w:rsidRPr="00E75905">
        <w:rPr>
          <w:color w:val="1F497D"/>
          <w:lang w:val="pl-PL"/>
        </w:rPr>
        <w:t xml:space="preserve"> </w:t>
      </w:r>
      <w:proofErr w:type="spellStart"/>
      <w:r w:rsidRPr="00E75905">
        <w:rPr>
          <w:color w:val="1F497D"/>
          <w:lang w:val="pl-PL"/>
        </w:rPr>
        <w:t>zwiększenie</w:t>
      </w:r>
      <w:proofErr w:type="spellEnd"/>
      <w:r w:rsidRPr="00E75905">
        <w:rPr>
          <w:color w:val="1F497D"/>
          <w:lang w:val="pl-PL"/>
        </w:rPr>
        <w:t xml:space="preserve"> </w:t>
      </w:r>
      <w:proofErr w:type="spellStart"/>
      <w:r w:rsidRPr="00E75905">
        <w:rPr>
          <w:color w:val="1F497D"/>
          <w:lang w:val="pl-PL"/>
        </w:rPr>
        <w:t>ilości</w:t>
      </w:r>
      <w:proofErr w:type="spellEnd"/>
      <w:r w:rsidRPr="00E75905">
        <w:rPr>
          <w:color w:val="1F497D"/>
          <w:lang w:val="pl-PL"/>
        </w:rPr>
        <w:t xml:space="preserve"> </w:t>
      </w:r>
      <w:proofErr w:type="spellStart"/>
      <w:r w:rsidRPr="00E75905">
        <w:rPr>
          <w:color w:val="1F497D"/>
          <w:lang w:val="pl-PL"/>
        </w:rPr>
        <w:t>serwerów</w:t>
      </w:r>
      <w:proofErr w:type="spellEnd"/>
      <w:r w:rsidRPr="00E75905">
        <w:rPr>
          <w:color w:val="1F497D"/>
          <w:lang w:val="pl-PL"/>
        </w:rPr>
        <w:t xml:space="preserve"> o </w:t>
      </w:r>
      <w:proofErr w:type="spellStart"/>
      <w:r w:rsidRPr="00E75905">
        <w:rPr>
          <w:color w:val="1F497D"/>
          <w:lang w:val="pl-PL"/>
        </w:rPr>
        <w:t>te</w:t>
      </w:r>
      <w:proofErr w:type="spellEnd"/>
      <w:r w:rsidRPr="00E75905">
        <w:rPr>
          <w:color w:val="1F497D"/>
          <w:lang w:val="pl-PL"/>
        </w:rPr>
        <w:t xml:space="preserve"> przeznaczone na zarządzanie infrastrukturą?</w:t>
      </w:r>
    </w:p>
    <w:p w14:paraId="53D6ABFF" w14:textId="77777777" w:rsidR="00E75905" w:rsidRPr="00E75905" w:rsidRDefault="00E75905" w:rsidP="00E75905">
      <w:pPr>
        <w:spacing w:line="276" w:lineRule="auto"/>
        <w:ind w:left="360"/>
        <w:contextualSpacing/>
        <w:rPr>
          <w:color w:val="1F497D"/>
          <w:lang w:val="pl-PL"/>
        </w:rPr>
      </w:pPr>
    </w:p>
    <w:p w14:paraId="697A31D4" w14:textId="77777777" w:rsidR="005E1F2F" w:rsidRPr="005E1F2F" w:rsidRDefault="005E1F2F" w:rsidP="005E1F2F">
      <w:pPr>
        <w:spacing w:line="276" w:lineRule="auto"/>
        <w:rPr>
          <w:rFonts w:ascii="Calibri" w:eastAsia="Calibri" w:hAnsi="Calibri" w:cs="Times New Roman"/>
        </w:rPr>
      </w:pPr>
      <w:proofErr w:type="spellStart"/>
      <w:r w:rsidRPr="005E1F2F">
        <w:rPr>
          <w:rFonts w:ascii="Calibri" w:eastAsia="Calibri" w:hAnsi="Calibri" w:cs="Times New Roman"/>
          <w:highlight w:val="yellow"/>
        </w:rPr>
        <w:t>Zamawiajacy</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założył</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umieszczenie</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zarządzania</w:t>
      </w:r>
      <w:proofErr w:type="spellEnd"/>
      <w:r w:rsidRPr="005E1F2F">
        <w:rPr>
          <w:rFonts w:ascii="Calibri" w:eastAsia="Calibri" w:hAnsi="Calibri" w:cs="Times New Roman"/>
          <w:highlight w:val="yellow"/>
        </w:rPr>
        <w:t xml:space="preserve"> w OPD1 </w:t>
      </w:r>
      <w:proofErr w:type="spellStart"/>
      <w:r w:rsidRPr="005E1F2F">
        <w:rPr>
          <w:rFonts w:ascii="Calibri" w:eastAsia="Calibri" w:hAnsi="Calibri" w:cs="Times New Roman"/>
          <w:highlight w:val="yellow"/>
        </w:rPr>
        <w:t>i</w:t>
      </w:r>
      <w:proofErr w:type="spellEnd"/>
      <w:r w:rsidRPr="005E1F2F">
        <w:rPr>
          <w:rFonts w:ascii="Calibri" w:eastAsia="Calibri" w:hAnsi="Calibri" w:cs="Times New Roman"/>
          <w:highlight w:val="yellow"/>
        </w:rPr>
        <w:t xml:space="preserve"> OPD2, w </w:t>
      </w:r>
      <w:proofErr w:type="spellStart"/>
      <w:r w:rsidRPr="005E1F2F">
        <w:rPr>
          <w:rFonts w:ascii="Calibri" w:eastAsia="Calibri" w:hAnsi="Calibri" w:cs="Times New Roman"/>
          <w:highlight w:val="yellow"/>
        </w:rPr>
        <w:t>tym</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celu</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Zamawiajacy</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założył</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zastosowanie</w:t>
      </w:r>
      <w:proofErr w:type="spellEnd"/>
      <w:r w:rsidRPr="005E1F2F">
        <w:rPr>
          <w:rFonts w:ascii="Calibri" w:eastAsia="Calibri" w:hAnsi="Calibri" w:cs="Times New Roman"/>
          <w:highlight w:val="yellow"/>
        </w:rPr>
        <w:t xml:space="preserve"> do </w:t>
      </w:r>
      <w:proofErr w:type="spellStart"/>
      <w:r w:rsidRPr="005E1F2F">
        <w:rPr>
          <w:rFonts w:ascii="Calibri" w:eastAsia="Calibri" w:hAnsi="Calibri" w:cs="Times New Roman"/>
          <w:highlight w:val="yellow"/>
        </w:rPr>
        <w:t>czterech</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serwerów</w:t>
      </w:r>
      <w:proofErr w:type="spellEnd"/>
      <w:r w:rsidRPr="005E1F2F">
        <w:rPr>
          <w:rFonts w:ascii="Calibri" w:eastAsia="Calibri" w:hAnsi="Calibri" w:cs="Times New Roman"/>
          <w:highlight w:val="yellow"/>
        </w:rPr>
        <w:t xml:space="preserve"> HCI </w:t>
      </w:r>
      <w:proofErr w:type="spellStart"/>
      <w:r w:rsidRPr="005E1F2F">
        <w:rPr>
          <w:rFonts w:ascii="Calibri" w:eastAsia="Calibri" w:hAnsi="Calibri" w:cs="Times New Roman"/>
          <w:highlight w:val="yellow"/>
        </w:rPr>
        <w:t>dwu</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procesorowych</w:t>
      </w:r>
      <w:proofErr w:type="spellEnd"/>
      <w:r w:rsidRPr="005E1F2F">
        <w:rPr>
          <w:rFonts w:ascii="Calibri" w:eastAsia="Calibri" w:hAnsi="Calibri" w:cs="Times New Roman"/>
          <w:highlight w:val="yellow"/>
        </w:rPr>
        <w:t xml:space="preserve"> w o </w:t>
      </w:r>
      <w:proofErr w:type="spellStart"/>
      <w:r w:rsidRPr="005E1F2F">
        <w:rPr>
          <w:rFonts w:ascii="Calibri" w:eastAsia="Calibri" w:hAnsi="Calibri" w:cs="Times New Roman"/>
          <w:highlight w:val="yellow"/>
        </w:rPr>
        <w:t>obu</w:t>
      </w:r>
      <w:proofErr w:type="spellEnd"/>
      <w:r w:rsidRPr="005E1F2F">
        <w:rPr>
          <w:rFonts w:ascii="Calibri" w:eastAsia="Calibri" w:hAnsi="Calibri" w:cs="Times New Roman"/>
          <w:highlight w:val="yellow"/>
        </w:rPr>
        <w:t xml:space="preserve"> OPD, </w:t>
      </w:r>
      <w:proofErr w:type="spellStart"/>
      <w:r w:rsidRPr="005E1F2F">
        <w:rPr>
          <w:rFonts w:ascii="Calibri" w:eastAsia="Calibri" w:hAnsi="Calibri" w:cs="Times New Roman"/>
          <w:highlight w:val="yellow"/>
        </w:rPr>
        <w:t>jeżeli</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założone</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potrzeby</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są</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nie</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wystarczające</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należy</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przewidzieć</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dodatkowe</w:t>
      </w:r>
      <w:proofErr w:type="spellEnd"/>
      <w:r w:rsidRPr="005E1F2F">
        <w:rPr>
          <w:rFonts w:ascii="Calibri" w:eastAsia="Calibri" w:hAnsi="Calibri" w:cs="Times New Roman"/>
          <w:highlight w:val="yellow"/>
        </w:rPr>
        <w:t>.</w:t>
      </w:r>
    </w:p>
    <w:p w14:paraId="0FD68C60" w14:textId="77777777" w:rsidR="005E1F2F" w:rsidRPr="00E75905" w:rsidRDefault="005E1F2F" w:rsidP="00E75905">
      <w:pPr>
        <w:spacing w:line="276" w:lineRule="auto"/>
        <w:ind w:left="360"/>
        <w:contextualSpacing/>
        <w:rPr>
          <w:color w:val="1F497D"/>
          <w:lang w:val="pl-PL"/>
        </w:rPr>
      </w:pPr>
    </w:p>
    <w:p w14:paraId="34D40A1B" w14:textId="5DFB06A3" w:rsidR="005E1F2F" w:rsidRDefault="005E1F2F" w:rsidP="004A4C1F">
      <w:pPr>
        <w:numPr>
          <w:ilvl w:val="0"/>
          <w:numId w:val="10"/>
        </w:numPr>
        <w:spacing w:line="276" w:lineRule="auto"/>
        <w:contextualSpacing/>
        <w:rPr>
          <w:color w:val="1F497D"/>
          <w:lang w:val="pl-PL"/>
        </w:rPr>
      </w:pPr>
      <w:proofErr w:type="spellStart"/>
      <w:r w:rsidRPr="00E75905">
        <w:rPr>
          <w:color w:val="1F497D"/>
          <w:lang w:val="pl-PL"/>
        </w:rPr>
        <w:t>Jak</w:t>
      </w:r>
      <w:proofErr w:type="spellEnd"/>
      <w:r w:rsidRPr="00E75905">
        <w:rPr>
          <w:color w:val="1F497D"/>
          <w:lang w:val="pl-PL"/>
        </w:rPr>
        <w:t xml:space="preserve"> </w:t>
      </w:r>
      <w:proofErr w:type="spellStart"/>
      <w:r w:rsidRPr="00E75905">
        <w:rPr>
          <w:color w:val="1F497D"/>
          <w:lang w:val="pl-PL"/>
        </w:rPr>
        <w:t>należy</w:t>
      </w:r>
      <w:proofErr w:type="spellEnd"/>
      <w:r w:rsidRPr="00E75905">
        <w:rPr>
          <w:color w:val="1F497D"/>
          <w:lang w:val="pl-PL"/>
        </w:rPr>
        <w:t xml:space="preserve"> </w:t>
      </w:r>
      <w:proofErr w:type="spellStart"/>
      <w:r w:rsidRPr="00E75905">
        <w:rPr>
          <w:color w:val="1F497D"/>
          <w:lang w:val="pl-PL"/>
        </w:rPr>
        <w:t>rozmieć</w:t>
      </w:r>
      <w:proofErr w:type="spellEnd"/>
      <w:r w:rsidRPr="00E75905">
        <w:rPr>
          <w:color w:val="1F497D"/>
          <w:lang w:val="pl-PL"/>
        </w:rPr>
        <w:t xml:space="preserve"> </w:t>
      </w:r>
      <w:proofErr w:type="spellStart"/>
      <w:r w:rsidRPr="00E75905">
        <w:rPr>
          <w:color w:val="1F497D"/>
          <w:lang w:val="pl-PL"/>
        </w:rPr>
        <w:t>automatyzm</w:t>
      </w:r>
      <w:proofErr w:type="spellEnd"/>
      <w:r w:rsidRPr="00E75905">
        <w:rPr>
          <w:color w:val="1F497D"/>
          <w:lang w:val="pl-PL"/>
        </w:rPr>
        <w:t xml:space="preserve"> </w:t>
      </w:r>
      <w:proofErr w:type="spellStart"/>
      <w:r w:rsidRPr="00E75905">
        <w:rPr>
          <w:color w:val="1F497D"/>
          <w:lang w:val="pl-PL"/>
        </w:rPr>
        <w:t>przełączania</w:t>
      </w:r>
      <w:proofErr w:type="spellEnd"/>
      <w:r w:rsidRPr="00E75905">
        <w:rPr>
          <w:color w:val="1F497D"/>
          <w:lang w:val="pl-PL"/>
        </w:rPr>
        <w:t xml:space="preserve"> </w:t>
      </w:r>
      <w:proofErr w:type="spellStart"/>
      <w:r w:rsidRPr="00E75905">
        <w:rPr>
          <w:color w:val="1F497D"/>
          <w:lang w:val="pl-PL"/>
        </w:rPr>
        <w:t>usług</w:t>
      </w:r>
      <w:proofErr w:type="spellEnd"/>
      <w:r w:rsidRPr="00E75905">
        <w:rPr>
          <w:color w:val="1F497D"/>
          <w:lang w:val="pl-PL"/>
        </w:rPr>
        <w:t xml:space="preserve"> </w:t>
      </w:r>
      <w:proofErr w:type="spellStart"/>
      <w:r w:rsidRPr="00E75905">
        <w:rPr>
          <w:color w:val="1F497D"/>
          <w:lang w:val="pl-PL"/>
        </w:rPr>
        <w:t>pomiędzy</w:t>
      </w:r>
      <w:proofErr w:type="spellEnd"/>
      <w:r w:rsidRPr="00E75905">
        <w:rPr>
          <w:color w:val="1F497D"/>
          <w:lang w:val="pl-PL"/>
        </w:rPr>
        <w:t xml:space="preserve"> (OPD1 </w:t>
      </w:r>
      <w:proofErr w:type="spellStart"/>
      <w:r w:rsidRPr="00E75905">
        <w:rPr>
          <w:color w:val="1F497D"/>
          <w:lang w:val="pl-PL"/>
        </w:rPr>
        <w:t>i</w:t>
      </w:r>
      <w:proofErr w:type="spellEnd"/>
      <w:r w:rsidRPr="00E75905">
        <w:rPr>
          <w:color w:val="1F497D"/>
          <w:lang w:val="pl-PL"/>
        </w:rPr>
        <w:t xml:space="preserve"> OPD2) w </w:t>
      </w:r>
      <w:proofErr w:type="spellStart"/>
      <w:r w:rsidRPr="00E75905">
        <w:rPr>
          <w:color w:val="1F497D"/>
          <w:lang w:val="pl-PL"/>
        </w:rPr>
        <w:t>rozdziale</w:t>
      </w:r>
      <w:proofErr w:type="spellEnd"/>
      <w:r w:rsidRPr="00E75905">
        <w:rPr>
          <w:color w:val="1F497D"/>
          <w:lang w:val="pl-PL"/>
        </w:rPr>
        <w:t xml:space="preserve"> 5.2 </w:t>
      </w:r>
      <w:proofErr w:type="spellStart"/>
      <w:r w:rsidRPr="00E75905">
        <w:rPr>
          <w:color w:val="1F497D"/>
          <w:lang w:val="pl-PL"/>
        </w:rPr>
        <w:t>punkt</w:t>
      </w:r>
      <w:proofErr w:type="spellEnd"/>
      <w:r w:rsidRPr="00E75905">
        <w:rPr>
          <w:color w:val="1F497D"/>
          <w:lang w:val="pl-PL"/>
        </w:rPr>
        <w:t xml:space="preserve"> 10. </w:t>
      </w:r>
      <w:proofErr w:type="spellStart"/>
      <w:r w:rsidRPr="00E75905">
        <w:rPr>
          <w:color w:val="1F497D"/>
          <w:lang w:val="pl-PL"/>
        </w:rPr>
        <w:t>Brak</w:t>
      </w:r>
      <w:proofErr w:type="spellEnd"/>
      <w:r w:rsidRPr="00E75905">
        <w:rPr>
          <w:color w:val="1F497D"/>
          <w:lang w:val="pl-PL"/>
        </w:rPr>
        <w:t xml:space="preserve"> </w:t>
      </w:r>
      <w:proofErr w:type="spellStart"/>
      <w:r w:rsidRPr="00E75905">
        <w:rPr>
          <w:color w:val="1F497D"/>
          <w:lang w:val="pl-PL"/>
        </w:rPr>
        <w:t>komunikacji</w:t>
      </w:r>
      <w:proofErr w:type="spellEnd"/>
      <w:r w:rsidRPr="00E75905">
        <w:rPr>
          <w:color w:val="1F497D"/>
          <w:lang w:val="pl-PL"/>
        </w:rPr>
        <w:t xml:space="preserve"> </w:t>
      </w:r>
      <w:proofErr w:type="spellStart"/>
      <w:r w:rsidRPr="00E75905">
        <w:rPr>
          <w:color w:val="1F497D"/>
          <w:lang w:val="pl-PL"/>
        </w:rPr>
        <w:t>między</w:t>
      </w:r>
      <w:proofErr w:type="spellEnd"/>
      <w:r w:rsidRPr="00E75905">
        <w:rPr>
          <w:color w:val="1F497D"/>
          <w:lang w:val="pl-PL"/>
        </w:rPr>
        <w:t xml:space="preserve"> </w:t>
      </w:r>
      <w:proofErr w:type="spellStart"/>
      <w:r w:rsidRPr="00E75905">
        <w:rPr>
          <w:color w:val="1F497D"/>
          <w:lang w:val="pl-PL"/>
        </w:rPr>
        <w:t>site’ami</w:t>
      </w:r>
      <w:proofErr w:type="spellEnd"/>
      <w:r w:rsidRPr="00E75905">
        <w:rPr>
          <w:color w:val="1F497D"/>
          <w:lang w:val="pl-PL"/>
        </w:rPr>
        <w:t xml:space="preserve"> </w:t>
      </w:r>
      <w:proofErr w:type="spellStart"/>
      <w:r w:rsidRPr="00E75905">
        <w:rPr>
          <w:color w:val="1F497D"/>
          <w:lang w:val="pl-PL"/>
        </w:rPr>
        <w:t>nie</w:t>
      </w:r>
      <w:proofErr w:type="spellEnd"/>
      <w:r w:rsidRPr="00E75905">
        <w:rPr>
          <w:color w:val="1F497D"/>
          <w:lang w:val="pl-PL"/>
        </w:rPr>
        <w:t xml:space="preserve"> </w:t>
      </w:r>
      <w:proofErr w:type="spellStart"/>
      <w:r w:rsidRPr="00E75905">
        <w:rPr>
          <w:color w:val="1F497D"/>
          <w:lang w:val="pl-PL"/>
        </w:rPr>
        <w:t>oznacza</w:t>
      </w:r>
      <w:proofErr w:type="spellEnd"/>
      <w:r w:rsidRPr="00E75905">
        <w:rPr>
          <w:color w:val="1F497D"/>
          <w:lang w:val="pl-PL"/>
        </w:rPr>
        <w:t xml:space="preserve"> </w:t>
      </w:r>
      <w:proofErr w:type="spellStart"/>
      <w:r w:rsidRPr="00E75905">
        <w:rPr>
          <w:color w:val="1F497D"/>
          <w:lang w:val="pl-PL"/>
        </w:rPr>
        <w:t>awarii</w:t>
      </w:r>
      <w:proofErr w:type="spellEnd"/>
      <w:r w:rsidRPr="00E75905">
        <w:rPr>
          <w:color w:val="1F497D"/>
          <w:lang w:val="pl-PL"/>
        </w:rPr>
        <w:t xml:space="preserve"> </w:t>
      </w:r>
      <w:proofErr w:type="spellStart"/>
      <w:r w:rsidRPr="00E75905">
        <w:rPr>
          <w:color w:val="1F497D"/>
          <w:lang w:val="pl-PL"/>
        </w:rPr>
        <w:t>lokalizacji</w:t>
      </w:r>
      <w:proofErr w:type="spellEnd"/>
      <w:r w:rsidRPr="00E75905">
        <w:rPr>
          <w:color w:val="1F497D"/>
          <w:lang w:val="pl-PL"/>
        </w:rPr>
        <w:t xml:space="preserve">. </w:t>
      </w:r>
      <w:proofErr w:type="spellStart"/>
      <w:r w:rsidRPr="00E75905">
        <w:rPr>
          <w:color w:val="1F497D"/>
          <w:lang w:val="pl-PL"/>
        </w:rPr>
        <w:t>Albo</w:t>
      </w:r>
      <w:proofErr w:type="spellEnd"/>
      <w:r w:rsidRPr="00E75905">
        <w:rPr>
          <w:color w:val="1F497D"/>
          <w:lang w:val="pl-PL"/>
        </w:rPr>
        <w:t xml:space="preserve"> </w:t>
      </w:r>
      <w:proofErr w:type="spellStart"/>
      <w:r w:rsidRPr="00E75905">
        <w:rPr>
          <w:color w:val="1F497D"/>
          <w:lang w:val="pl-PL"/>
        </w:rPr>
        <w:t>potrzebny</w:t>
      </w:r>
      <w:proofErr w:type="spellEnd"/>
      <w:r w:rsidRPr="00E75905">
        <w:rPr>
          <w:color w:val="1F497D"/>
          <w:lang w:val="pl-PL"/>
        </w:rPr>
        <w:t xml:space="preserve"> jest “</w:t>
      </w:r>
      <w:proofErr w:type="spellStart"/>
      <w:r w:rsidRPr="00E75905">
        <w:rPr>
          <w:color w:val="1F497D"/>
          <w:lang w:val="pl-PL"/>
        </w:rPr>
        <w:t>świadek</w:t>
      </w:r>
      <w:proofErr w:type="spellEnd"/>
      <w:r w:rsidRPr="00E75905">
        <w:rPr>
          <w:color w:val="1F497D"/>
          <w:lang w:val="pl-PL"/>
        </w:rPr>
        <w:t xml:space="preserve">” </w:t>
      </w:r>
      <w:proofErr w:type="spellStart"/>
      <w:r w:rsidRPr="00E75905">
        <w:rPr>
          <w:color w:val="1F497D"/>
          <w:lang w:val="pl-PL"/>
        </w:rPr>
        <w:t>albo</w:t>
      </w:r>
      <w:proofErr w:type="spellEnd"/>
      <w:r w:rsidRPr="00E75905">
        <w:rPr>
          <w:color w:val="1F497D"/>
          <w:lang w:val="pl-PL"/>
        </w:rPr>
        <w:t xml:space="preserve"> </w:t>
      </w:r>
      <w:proofErr w:type="spellStart"/>
      <w:r w:rsidRPr="00E75905">
        <w:rPr>
          <w:color w:val="1F497D"/>
          <w:lang w:val="pl-PL"/>
        </w:rPr>
        <w:t>ręczne</w:t>
      </w:r>
      <w:proofErr w:type="spellEnd"/>
      <w:r w:rsidRPr="00E75905">
        <w:rPr>
          <w:color w:val="1F497D"/>
          <w:lang w:val="pl-PL"/>
        </w:rPr>
        <w:t xml:space="preserve"> uruchomienie przełączenia przez administratora.</w:t>
      </w:r>
    </w:p>
    <w:p w14:paraId="023A8D09" w14:textId="77777777" w:rsidR="00E75905" w:rsidRPr="00E75905" w:rsidRDefault="00E75905" w:rsidP="00E75905">
      <w:pPr>
        <w:spacing w:line="276" w:lineRule="auto"/>
        <w:ind w:left="360"/>
        <w:contextualSpacing/>
        <w:rPr>
          <w:color w:val="1F497D"/>
          <w:lang w:val="pl-PL"/>
        </w:rPr>
      </w:pPr>
    </w:p>
    <w:p w14:paraId="45946F5F" w14:textId="77777777" w:rsidR="005E1F2F" w:rsidRPr="005E1F2F" w:rsidRDefault="005E1F2F" w:rsidP="005E1F2F">
      <w:pPr>
        <w:spacing w:line="276" w:lineRule="auto"/>
        <w:rPr>
          <w:rFonts w:ascii="Calibri" w:eastAsia="Calibri" w:hAnsi="Calibri" w:cs="Times New Roman"/>
        </w:rPr>
      </w:pPr>
      <w:proofErr w:type="spellStart"/>
      <w:r w:rsidRPr="005E1F2F">
        <w:rPr>
          <w:rFonts w:ascii="Calibri" w:eastAsia="Calibri" w:hAnsi="Calibri" w:cs="Times New Roman"/>
          <w:highlight w:val="yellow"/>
        </w:rPr>
        <w:t>Zamawiajacy</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oczekuje</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automatycznego</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procesu</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przełaczania</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Rozwiązanie</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może</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prosić</w:t>
      </w:r>
      <w:proofErr w:type="spellEnd"/>
      <w:r w:rsidRPr="005E1F2F">
        <w:rPr>
          <w:rFonts w:ascii="Calibri" w:eastAsia="Calibri" w:hAnsi="Calibri" w:cs="Times New Roman"/>
          <w:highlight w:val="yellow"/>
        </w:rPr>
        <w:t xml:space="preserve"> o </w:t>
      </w:r>
      <w:proofErr w:type="spellStart"/>
      <w:r w:rsidRPr="005E1F2F">
        <w:rPr>
          <w:rFonts w:ascii="Calibri" w:eastAsia="Calibri" w:hAnsi="Calibri" w:cs="Times New Roman"/>
          <w:highlight w:val="yellow"/>
        </w:rPr>
        <w:t>potwierdzenie</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procesu</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przełączenia</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Musi</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być</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możliwość</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zdefiniowania</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usług</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które</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będą</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przełączane</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automatycznie</w:t>
      </w:r>
      <w:proofErr w:type="spellEnd"/>
      <w:r w:rsidRPr="005E1F2F">
        <w:rPr>
          <w:rFonts w:ascii="Calibri" w:eastAsia="Calibri" w:hAnsi="Calibri" w:cs="Times New Roman"/>
          <w:highlight w:val="yellow"/>
        </w:rPr>
        <w:t xml:space="preserve"> po </w:t>
      </w:r>
      <w:proofErr w:type="spellStart"/>
      <w:r w:rsidRPr="005E1F2F">
        <w:rPr>
          <w:rFonts w:ascii="Calibri" w:eastAsia="Calibri" w:hAnsi="Calibri" w:cs="Times New Roman"/>
          <w:highlight w:val="yellow"/>
        </w:rPr>
        <w:t>spełnieniu</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zdefiniowanych</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warunków</w:t>
      </w:r>
      <w:proofErr w:type="spellEnd"/>
      <w:r w:rsidRPr="005E1F2F">
        <w:rPr>
          <w:rFonts w:ascii="Calibri" w:eastAsia="Calibri" w:hAnsi="Calibri" w:cs="Times New Roman"/>
          <w:highlight w:val="yellow"/>
        </w:rPr>
        <w:t xml:space="preserve"> (np </w:t>
      </w:r>
      <w:proofErr w:type="spellStart"/>
      <w:r w:rsidRPr="005E1F2F">
        <w:rPr>
          <w:rFonts w:ascii="Calibri" w:eastAsia="Calibri" w:hAnsi="Calibri" w:cs="Times New Roman"/>
          <w:highlight w:val="yellow"/>
        </w:rPr>
        <w:t>brak</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dostępu</w:t>
      </w:r>
      <w:proofErr w:type="spellEnd"/>
      <w:r w:rsidRPr="005E1F2F">
        <w:rPr>
          <w:rFonts w:ascii="Calibri" w:eastAsia="Calibri" w:hAnsi="Calibri" w:cs="Times New Roman"/>
          <w:highlight w:val="yellow"/>
        </w:rPr>
        <w:t xml:space="preserve"> do </w:t>
      </w:r>
      <w:proofErr w:type="spellStart"/>
      <w:r w:rsidRPr="005E1F2F">
        <w:rPr>
          <w:rFonts w:ascii="Calibri" w:eastAsia="Calibri" w:hAnsi="Calibri" w:cs="Times New Roman"/>
          <w:highlight w:val="yellow"/>
        </w:rPr>
        <w:t>pozostałych</w:t>
      </w:r>
      <w:proofErr w:type="spellEnd"/>
      <w:r w:rsidRPr="005E1F2F">
        <w:rPr>
          <w:rFonts w:ascii="Calibri" w:eastAsia="Calibri" w:hAnsi="Calibri" w:cs="Times New Roman"/>
          <w:highlight w:val="yellow"/>
        </w:rPr>
        <w:t xml:space="preserve"> OPD </w:t>
      </w:r>
      <w:proofErr w:type="spellStart"/>
      <w:r w:rsidRPr="005E1F2F">
        <w:rPr>
          <w:rFonts w:ascii="Calibri" w:eastAsia="Calibri" w:hAnsi="Calibri" w:cs="Times New Roman"/>
          <w:highlight w:val="yellow"/>
        </w:rPr>
        <w:t>i</w:t>
      </w:r>
      <w:proofErr w:type="spellEnd"/>
      <w:r w:rsidRPr="005E1F2F">
        <w:rPr>
          <w:rFonts w:ascii="Calibri" w:eastAsia="Calibri" w:hAnsi="Calibri" w:cs="Times New Roman"/>
          <w:highlight w:val="yellow"/>
        </w:rPr>
        <w:t xml:space="preserve"> ROPD).</w:t>
      </w:r>
    </w:p>
    <w:p w14:paraId="6A8166E0" w14:textId="77777777" w:rsidR="005E1F2F" w:rsidRPr="005E1F2F" w:rsidRDefault="005E1F2F" w:rsidP="005E1F2F">
      <w:pPr>
        <w:spacing w:line="276" w:lineRule="auto"/>
        <w:rPr>
          <w:rFonts w:ascii="Calibri" w:eastAsia="Calibri" w:hAnsi="Calibri" w:cs="Times New Roman"/>
        </w:rPr>
      </w:pPr>
    </w:p>
    <w:p w14:paraId="015497A4" w14:textId="4EB2CCC3" w:rsidR="005E1F2F" w:rsidRDefault="005E1F2F" w:rsidP="004A4C1F">
      <w:pPr>
        <w:numPr>
          <w:ilvl w:val="0"/>
          <w:numId w:val="10"/>
        </w:numPr>
        <w:spacing w:line="276" w:lineRule="auto"/>
        <w:contextualSpacing/>
        <w:rPr>
          <w:color w:val="1F497D"/>
          <w:lang w:val="pl-PL"/>
        </w:rPr>
      </w:pPr>
      <w:proofErr w:type="spellStart"/>
      <w:r w:rsidRPr="00E75905">
        <w:rPr>
          <w:color w:val="1F497D"/>
          <w:lang w:val="pl-PL"/>
        </w:rPr>
        <w:t>Czy</w:t>
      </w:r>
      <w:proofErr w:type="spellEnd"/>
      <w:r w:rsidRPr="00E75905">
        <w:rPr>
          <w:color w:val="1F497D"/>
          <w:lang w:val="pl-PL"/>
        </w:rPr>
        <w:t xml:space="preserve"> w OPD1 </w:t>
      </w:r>
      <w:proofErr w:type="spellStart"/>
      <w:r w:rsidRPr="00E75905">
        <w:rPr>
          <w:color w:val="1F497D"/>
          <w:lang w:val="pl-PL"/>
        </w:rPr>
        <w:t>i</w:t>
      </w:r>
      <w:proofErr w:type="spellEnd"/>
      <w:r w:rsidRPr="00E75905">
        <w:rPr>
          <w:color w:val="1F497D"/>
          <w:lang w:val="pl-PL"/>
        </w:rPr>
        <w:t xml:space="preserve"> OPD2 jest taka </w:t>
      </w:r>
      <w:proofErr w:type="spellStart"/>
      <w:r w:rsidRPr="00E75905">
        <w:rPr>
          <w:color w:val="1F497D"/>
          <w:lang w:val="pl-PL"/>
        </w:rPr>
        <w:t>sama</w:t>
      </w:r>
      <w:proofErr w:type="spellEnd"/>
      <w:r w:rsidRPr="00E75905">
        <w:rPr>
          <w:color w:val="1F497D"/>
          <w:lang w:val="pl-PL"/>
        </w:rPr>
        <w:t xml:space="preserve"> </w:t>
      </w:r>
      <w:proofErr w:type="spellStart"/>
      <w:r w:rsidRPr="00E75905">
        <w:rPr>
          <w:color w:val="1F497D"/>
          <w:lang w:val="pl-PL"/>
        </w:rPr>
        <w:t>adresacja</w:t>
      </w:r>
      <w:proofErr w:type="spellEnd"/>
      <w:r w:rsidRPr="00E75905">
        <w:rPr>
          <w:color w:val="1F497D"/>
          <w:lang w:val="pl-PL"/>
        </w:rPr>
        <w:t xml:space="preserve"> IP, </w:t>
      </w:r>
      <w:proofErr w:type="spellStart"/>
      <w:r w:rsidRPr="00E75905">
        <w:rPr>
          <w:color w:val="1F497D"/>
          <w:lang w:val="pl-PL"/>
        </w:rPr>
        <w:t>żeby</w:t>
      </w:r>
      <w:proofErr w:type="spellEnd"/>
      <w:r w:rsidRPr="00E75905">
        <w:rPr>
          <w:color w:val="1F497D"/>
          <w:lang w:val="pl-PL"/>
        </w:rPr>
        <w:t xml:space="preserve"> </w:t>
      </w:r>
      <w:proofErr w:type="spellStart"/>
      <w:r w:rsidRPr="00E75905">
        <w:rPr>
          <w:color w:val="1F497D"/>
          <w:lang w:val="pl-PL"/>
        </w:rPr>
        <w:t>usługi</w:t>
      </w:r>
      <w:proofErr w:type="spellEnd"/>
      <w:r w:rsidRPr="00E75905">
        <w:rPr>
          <w:color w:val="1F497D"/>
          <w:lang w:val="pl-PL"/>
        </w:rPr>
        <w:t xml:space="preserve"> </w:t>
      </w:r>
      <w:proofErr w:type="spellStart"/>
      <w:r w:rsidRPr="00E75905">
        <w:rPr>
          <w:color w:val="1F497D"/>
          <w:lang w:val="pl-PL"/>
        </w:rPr>
        <w:t>mogły</w:t>
      </w:r>
      <w:proofErr w:type="spellEnd"/>
      <w:r w:rsidRPr="00E75905">
        <w:rPr>
          <w:color w:val="1F497D"/>
          <w:lang w:val="pl-PL"/>
        </w:rPr>
        <w:t xml:space="preserve"> </w:t>
      </w:r>
      <w:proofErr w:type="spellStart"/>
      <w:r w:rsidRPr="00E75905">
        <w:rPr>
          <w:color w:val="1F497D"/>
          <w:lang w:val="pl-PL"/>
        </w:rPr>
        <w:t>sie</w:t>
      </w:r>
      <w:proofErr w:type="spellEnd"/>
      <w:r w:rsidRPr="00E75905">
        <w:rPr>
          <w:color w:val="1F497D"/>
          <w:lang w:val="pl-PL"/>
        </w:rPr>
        <w:t xml:space="preserve"> </w:t>
      </w:r>
      <w:proofErr w:type="spellStart"/>
      <w:r w:rsidRPr="00E75905">
        <w:rPr>
          <w:color w:val="1F497D"/>
          <w:lang w:val="pl-PL"/>
        </w:rPr>
        <w:t>uruchomić</w:t>
      </w:r>
      <w:proofErr w:type="spellEnd"/>
      <w:r w:rsidRPr="00E75905">
        <w:rPr>
          <w:color w:val="1F497D"/>
          <w:lang w:val="pl-PL"/>
        </w:rPr>
        <w:t xml:space="preserve"> z </w:t>
      </w:r>
      <w:proofErr w:type="spellStart"/>
      <w:r w:rsidRPr="00E75905">
        <w:rPr>
          <w:color w:val="1F497D"/>
          <w:lang w:val="pl-PL"/>
        </w:rPr>
        <w:t>tymi</w:t>
      </w:r>
      <w:proofErr w:type="spellEnd"/>
      <w:r w:rsidRPr="00E75905">
        <w:rPr>
          <w:color w:val="1F497D"/>
          <w:lang w:val="pl-PL"/>
        </w:rPr>
        <w:t xml:space="preserve"> </w:t>
      </w:r>
      <w:proofErr w:type="spellStart"/>
      <w:r w:rsidRPr="00E75905">
        <w:rPr>
          <w:color w:val="1F497D"/>
          <w:lang w:val="pl-PL"/>
        </w:rPr>
        <w:t>samymi</w:t>
      </w:r>
      <w:proofErr w:type="spellEnd"/>
      <w:r w:rsidRPr="00E75905">
        <w:rPr>
          <w:color w:val="1F497D"/>
          <w:lang w:val="pl-PL"/>
        </w:rPr>
        <w:t xml:space="preserve"> </w:t>
      </w:r>
      <w:proofErr w:type="spellStart"/>
      <w:r w:rsidRPr="00E75905">
        <w:rPr>
          <w:color w:val="1F497D"/>
          <w:lang w:val="pl-PL"/>
        </w:rPr>
        <w:t>adresami</w:t>
      </w:r>
      <w:proofErr w:type="spellEnd"/>
      <w:r w:rsidRPr="00E75905">
        <w:rPr>
          <w:color w:val="1F497D"/>
          <w:lang w:val="pl-PL"/>
        </w:rPr>
        <w:t xml:space="preserve">, </w:t>
      </w:r>
      <w:proofErr w:type="spellStart"/>
      <w:r w:rsidRPr="00E75905">
        <w:rPr>
          <w:color w:val="1F497D"/>
          <w:lang w:val="pl-PL"/>
        </w:rPr>
        <w:t>czy</w:t>
      </w:r>
      <w:proofErr w:type="spellEnd"/>
      <w:r w:rsidRPr="00E75905">
        <w:rPr>
          <w:color w:val="1F497D"/>
          <w:lang w:val="pl-PL"/>
        </w:rPr>
        <w:t xml:space="preserve"> </w:t>
      </w:r>
      <w:proofErr w:type="spellStart"/>
      <w:r w:rsidRPr="00E75905">
        <w:rPr>
          <w:color w:val="1F497D"/>
          <w:lang w:val="pl-PL"/>
        </w:rPr>
        <w:t>wymagane</w:t>
      </w:r>
      <w:proofErr w:type="spellEnd"/>
      <w:r w:rsidRPr="00E75905">
        <w:rPr>
          <w:color w:val="1F497D"/>
          <w:lang w:val="pl-PL"/>
        </w:rPr>
        <w:t xml:space="preserve"> </w:t>
      </w:r>
      <w:proofErr w:type="spellStart"/>
      <w:r w:rsidRPr="00E75905">
        <w:rPr>
          <w:color w:val="1F497D"/>
          <w:lang w:val="pl-PL"/>
        </w:rPr>
        <w:t>będzie</w:t>
      </w:r>
      <w:proofErr w:type="spellEnd"/>
      <w:r w:rsidRPr="00E75905">
        <w:rPr>
          <w:color w:val="1F497D"/>
          <w:lang w:val="pl-PL"/>
        </w:rPr>
        <w:t xml:space="preserve"> </w:t>
      </w:r>
      <w:proofErr w:type="spellStart"/>
      <w:r w:rsidRPr="00E75905">
        <w:rPr>
          <w:color w:val="1F497D"/>
          <w:lang w:val="pl-PL"/>
        </w:rPr>
        <w:t>przeadresowanie</w:t>
      </w:r>
      <w:proofErr w:type="spellEnd"/>
      <w:r w:rsidRPr="00E75905">
        <w:rPr>
          <w:color w:val="1F497D"/>
          <w:lang w:val="pl-PL"/>
        </w:rPr>
        <w:t xml:space="preserve"> </w:t>
      </w:r>
      <w:proofErr w:type="spellStart"/>
      <w:r w:rsidRPr="00E75905">
        <w:rPr>
          <w:color w:val="1F497D"/>
          <w:lang w:val="pl-PL"/>
        </w:rPr>
        <w:t>usług</w:t>
      </w:r>
      <w:proofErr w:type="spellEnd"/>
      <w:r w:rsidRPr="00E75905">
        <w:rPr>
          <w:color w:val="1F497D"/>
          <w:lang w:val="pl-PL"/>
        </w:rPr>
        <w:t xml:space="preserve">. </w:t>
      </w:r>
      <w:proofErr w:type="spellStart"/>
      <w:r w:rsidRPr="00E75905">
        <w:rPr>
          <w:color w:val="1F497D"/>
          <w:lang w:val="pl-PL"/>
        </w:rPr>
        <w:t>Czy</w:t>
      </w:r>
      <w:proofErr w:type="spellEnd"/>
      <w:r w:rsidRPr="00E75905">
        <w:rPr>
          <w:color w:val="1F497D"/>
          <w:lang w:val="pl-PL"/>
        </w:rPr>
        <w:t xml:space="preserve"> </w:t>
      </w:r>
      <w:proofErr w:type="spellStart"/>
      <w:r w:rsidRPr="00E75905">
        <w:rPr>
          <w:color w:val="1F497D"/>
          <w:lang w:val="pl-PL"/>
        </w:rPr>
        <w:t>Zamawiający</w:t>
      </w:r>
      <w:proofErr w:type="spellEnd"/>
      <w:r w:rsidRPr="00E75905">
        <w:rPr>
          <w:color w:val="1F497D"/>
          <w:lang w:val="pl-PL"/>
        </w:rPr>
        <w:t xml:space="preserve"> </w:t>
      </w:r>
      <w:proofErr w:type="spellStart"/>
      <w:r w:rsidRPr="00E75905">
        <w:rPr>
          <w:color w:val="1F497D"/>
          <w:lang w:val="pl-PL"/>
        </w:rPr>
        <w:t>uwzględnił</w:t>
      </w:r>
      <w:proofErr w:type="spellEnd"/>
      <w:r w:rsidRPr="00E75905">
        <w:rPr>
          <w:color w:val="1F497D"/>
          <w:lang w:val="pl-PL"/>
        </w:rPr>
        <w:t xml:space="preserve"> </w:t>
      </w:r>
      <w:proofErr w:type="spellStart"/>
      <w:r w:rsidRPr="00E75905">
        <w:rPr>
          <w:color w:val="1F497D"/>
          <w:lang w:val="pl-PL"/>
        </w:rPr>
        <w:t>czas</w:t>
      </w:r>
      <w:proofErr w:type="spellEnd"/>
      <w:r w:rsidRPr="00E75905">
        <w:rPr>
          <w:color w:val="1F497D"/>
          <w:lang w:val="pl-PL"/>
        </w:rPr>
        <w:t xml:space="preserve"> </w:t>
      </w:r>
      <w:proofErr w:type="spellStart"/>
      <w:r w:rsidRPr="00E75905">
        <w:rPr>
          <w:color w:val="1F497D"/>
          <w:lang w:val="pl-PL"/>
        </w:rPr>
        <w:t>propagacji</w:t>
      </w:r>
      <w:proofErr w:type="spellEnd"/>
      <w:r w:rsidRPr="00E75905">
        <w:rPr>
          <w:color w:val="1F497D"/>
          <w:lang w:val="pl-PL"/>
        </w:rPr>
        <w:t xml:space="preserve"> </w:t>
      </w:r>
      <w:proofErr w:type="spellStart"/>
      <w:r w:rsidRPr="00E75905">
        <w:rPr>
          <w:color w:val="1F497D"/>
          <w:lang w:val="pl-PL"/>
        </w:rPr>
        <w:t>takich</w:t>
      </w:r>
      <w:proofErr w:type="spellEnd"/>
      <w:r w:rsidRPr="00E75905">
        <w:rPr>
          <w:color w:val="1F497D"/>
          <w:lang w:val="pl-PL"/>
        </w:rPr>
        <w:t xml:space="preserve"> </w:t>
      </w:r>
      <w:proofErr w:type="spellStart"/>
      <w:r w:rsidRPr="00E75905">
        <w:rPr>
          <w:color w:val="1F497D"/>
          <w:lang w:val="pl-PL"/>
        </w:rPr>
        <w:t>zmian</w:t>
      </w:r>
      <w:proofErr w:type="spellEnd"/>
      <w:r w:rsidRPr="00E75905">
        <w:rPr>
          <w:color w:val="1F497D"/>
          <w:lang w:val="pl-PL"/>
        </w:rPr>
        <w:t xml:space="preserve"> </w:t>
      </w:r>
      <w:proofErr w:type="spellStart"/>
      <w:r w:rsidRPr="00E75905">
        <w:rPr>
          <w:color w:val="1F497D"/>
          <w:lang w:val="pl-PL"/>
        </w:rPr>
        <w:t>na</w:t>
      </w:r>
      <w:proofErr w:type="spellEnd"/>
      <w:r w:rsidRPr="00E75905">
        <w:rPr>
          <w:color w:val="1F497D"/>
          <w:lang w:val="pl-PL"/>
        </w:rPr>
        <w:t xml:space="preserve"> </w:t>
      </w:r>
      <w:proofErr w:type="spellStart"/>
      <w:r w:rsidRPr="00E75905">
        <w:rPr>
          <w:color w:val="1F497D"/>
          <w:lang w:val="pl-PL"/>
        </w:rPr>
        <w:t>pozostałej</w:t>
      </w:r>
      <w:proofErr w:type="spellEnd"/>
      <w:r w:rsidRPr="00E75905">
        <w:rPr>
          <w:color w:val="1F497D"/>
          <w:lang w:val="pl-PL"/>
        </w:rPr>
        <w:t xml:space="preserve"> </w:t>
      </w:r>
      <w:proofErr w:type="spellStart"/>
      <w:r w:rsidRPr="00E75905">
        <w:rPr>
          <w:color w:val="1F497D"/>
          <w:lang w:val="pl-PL"/>
        </w:rPr>
        <w:t>części</w:t>
      </w:r>
      <w:proofErr w:type="spellEnd"/>
      <w:r w:rsidRPr="00E75905">
        <w:rPr>
          <w:color w:val="1F497D"/>
          <w:lang w:val="pl-PL"/>
        </w:rPr>
        <w:t xml:space="preserve"> </w:t>
      </w:r>
      <w:proofErr w:type="spellStart"/>
      <w:r w:rsidRPr="00E75905">
        <w:rPr>
          <w:color w:val="1F497D"/>
          <w:lang w:val="pl-PL"/>
        </w:rPr>
        <w:t>infrastruktury</w:t>
      </w:r>
      <w:proofErr w:type="spellEnd"/>
      <w:r w:rsidRPr="00E75905">
        <w:rPr>
          <w:color w:val="1F497D"/>
          <w:lang w:val="pl-PL"/>
        </w:rPr>
        <w:t xml:space="preserve"> – np. Cache na serwerach DNS</w:t>
      </w:r>
    </w:p>
    <w:p w14:paraId="3C662F81" w14:textId="77777777" w:rsidR="00E75905" w:rsidRPr="00E75905" w:rsidRDefault="00E75905" w:rsidP="00E75905">
      <w:pPr>
        <w:spacing w:line="276" w:lineRule="auto"/>
        <w:ind w:left="360"/>
        <w:contextualSpacing/>
        <w:rPr>
          <w:color w:val="1F497D"/>
          <w:lang w:val="pl-PL"/>
        </w:rPr>
      </w:pPr>
    </w:p>
    <w:p w14:paraId="254A1026" w14:textId="77777777" w:rsidR="005E1F2F" w:rsidRPr="005E1F2F" w:rsidRDefault="005E1F2F" w:rsidP="005E1F2F">
      <w:pPr>
        <w:spacing w:line="276" w:lineRule="auto"/>
        <w:rPr>
          <w:rFonts w:ascii="Calibri" w:eastAsia="Calibri" w:hAnsi="Calibri" w:cs="Times New Roman"/>
        </w:rPr>
      </w:pPr>
      <w:proofErr w:type="spellStart"/>
      <w:r w:rsidRPr="005E1F2F">
        <w:rPr>
          <w:rFonts w:ascii="Calibri" w:eastAsia="Calibri" w:hAnsi="Calibri" w:cs="Times New Roman"/>
          <w:highlight w:val="yellow"/>
        </w:rPr>
        <w:t>Zamawiający</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wymaga</w:t>
      </w:r>
      <w:proofErr w:type="spellEnd"/>
      <w:r w:rsidRPr="005E1F2F">
        <w:rPr>
          <w:rFonts w:ascii="Calibri" w:eastAsia="Calibri" w:hAnsi="Calibri" w:cs="Times New Roman"/>
          <w:highlight w:val="yellow"/>
        </w:rPr>
        <w:t xml:space="preserve"> aby </w:t>
      </w:r>
      <w:proofErr w:type="spellStart"/>
      <w:r w:rsidRPr="005E1F2F">
        <w:rPr>
          <w:rFonts w:ascii="Calibri" w:eastAsia="Calibri" w:hAnsi="Calibri" w:cs="Times New Roman"/>
          <w:highlight w:val="yellow"/>
        </w:rPr>
        <w:t>uruchomione</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usługi</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posiadały</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nie</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zmienne</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adresy</w:t>
      </w:r>
      <w:proofErr w:type="spellEnd"/>
      <w:r w:rsidRPr="005E1F2F">
        <w:rPr>
          <w:rFonts w:ascii="Calibri" w:eastAsia="Calibri" w:hAnsi="Calibri" w:cs="Times New Roman"/>
          <w:highlight w:val="yellow"/>
        </w:rPr>
        <w:t xml:space="preserve"> IP. </w:t>
      </w:r>
      <w:proofErr w:type="spellStart"/>
      <w:r w:rsidRPr="005E1F2F">
        <w:rPr>
          <w:rFonts w:ascii="Calibri" w:eastAsia="Calibri" w:hAnsi="Calibri" w:cs="Times New Roman"/>
          <w:highlight w:val="yellow"/>
        </w:rPr>
        <w:t>Zamawiający</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oczekuje</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zaplanowania</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rozwiażania</w:t>
      </w:r>
      <w:proofErr w:type="spellEnd"/>
      <w:r w:rsidRPr="005E1F2F">
        <w:rPr>
          <w:rFonts w:ascii="Calibri" w:eastAsia="Calibri" w:hAnsi="Calibri" w:cs="Times New Roman"/>
          <w:highlight w:val="yellow"/>
        </w:rPr>
        <w:t xml:space="preserve"> SDN </w:t>
      </w:r>
      <w:proofErr w:type="spellStart"/>
      <w:r w:rsidRPr="005E1F2F">
        <w:rPr>
          <w:rFonts w:ascii="Calibri" w:eastAsia="Calibri" w:hAnsi="Calibri" w:cs="Times New Roman"/>
          <w:highlight w:val="yellow"/>
        </w:rPr>
        <w:t>i</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udostępniania</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usług</w:t>
      </w:r>
      <w:proofErr w:type="spellEnd"/>
      <w:r w:rsidRPr="005E1F2F">
        <w:rPr>
          <w:rFonts w:ascii="Calibri" w:eastAsia="Calibri" w:hAnsi="Calibri" w:cs="Times New Roman"/>
          <w:highlight w:val="yellow"/>
        </w:rPr>
        <w:t xml:space="preserve"> w </w:t>
      </w:r>
      <w:proofErr w:type="spellStart"/>
      <w:r w:rsidRPr="005E1F2F">
        <w:rPr>
          <w:rFonts w:ascii="Calibri" w:eastAsia="Calibri" w:hAnsi="Calibri" w:cs="Times New Roman"/>
          <w:highlight w:val="yellow"/>
        </w:rPr>
        <w:t>oparciu</w:t>
      </w:r>
      <w:proofErr w:type="spellEnd"/>
      <w:r w:rsidRPr="005E1F2F">
        <w:rPr>
          <w:rFonts w:ascii="Calibri" w:eastAsia="Calibri" w:hAnsi="Calibri" w:cs="Times New Roman"/>
          <w:highlight w:val="yellow"/>
        </w:rPr>
        <w:t xml:space="preserve"> o infrastructure: ADC(F5), Firewall(FortiGate), </w:t>
      </w:r>
      <w:proofErr w:type="spellStart"/>
      <w:r w:rsidRPr="005E1F2F">
        <w:rPr>
          <w:rFonts w:ascii="Calibri" w:eastAsia="Calibri" w:hAnsi="Calibri" w:cs="Times New Roman"/>
          <w:highlight w:val="yellow"/>
        </w:rPr>
        <w:t>sieć</w:t>
      </w:r>
      <w:proofErr w:type="spellEnd"/>
      <w:r w:rsidRPr="005E1F2F">
        <w:rPr>
          <w:rFonts w:ascii="Calibri" w:eastAsia="Calibri" w:hAnsi="Calibri" w:cs="Times New Roman"/>
          <w:highlight w:val="yellow"/>
        </w:rPr>
        <w:t xml:space="preserve"> OSE, DNS(Infoblox).</w:t>
      </w:r>
    </w:p>
    <w:p w14:paraId="255A43AB" w14:textId="77777777" w:rsidR="005E1F2F" w:rsidRPr="005E1F2F" w:rsidRDefault="005E1F2F" w:rsidP="005E1F2F">
      <w:pPr>
        <w:spacing w:line="276" w:lineRule="auto"/>
        <w:rPr>
          <w:rFonts w:ascii="Calibri" w:eastAsia="Calibri" w:hAnsi="Calibri" w:cs="Times New Roman"/>
        </w:rPr>
      </w:pPr>
    </w:p>
    <w:p w14:paraId="12E2CF81" w14:textId="1E55873B" w:rsidR="005E1F2F" w:rsidRDefault="005E1F2F" w:rsidP="004A4C1F">
      <w:pPr>
        <w:numPr>
          <w:ilvl w:val="0"/>
          <w:numId w:val="10"/>
        </w:numPr>
        <w:spacing w:line="276" w:lineRule="auto"/>
        <w:contextualSpacing/>
        <w:rPr>
          <w:color w:val="1F497D"/>
          <w:lang w:val="pl-PL"/>
        </w:rPr>
      </w:pPr>
      <w:proofErr w:type="spellStart"/>
      <w:r w:rsidRPr="00E75905">
        <w:rPr>
          <w:color w:val="1F497D"/>
          <w:lang w:val="pl-PL"/>
        </w:rPr>
        <w:t>Zamawiający</w:t>
      </w:r>
      <w:proofErr w:type="spellEnd"/>
      <w:r w:rsidRPr="00E75905">
        <w:rPr>
          <w:color w:val="1F497D"/>
          <w:lang w:val="pl-PL"/>
        </w:rPr>
        <w:t xml:space="preserve"> w </w:t>
      </w:r>
      <w:proofErr w:type="spellStart"/>
      <w:r w:rsidRPr="00E75905">
        <w:rPr>
          <w:color w:val="1F497D"/>
          <w:lang w:val="pl-PL"/>
        </w:rPr>
        <w:t>rozdziale</w:t>
      </w:r>
      <w:proofErr w:type="spellEnd"/>
      <w:r w:rsidRPr="00E75905">
        <w:rPr>
          <w:color w:val="1F497D"/>
          <w:lang w:val="pl-PL"/>
        </w:rPr>
        <w:t xml:space="preserve"> 6.3 </w:t>
      </w:r>
      <w:proofErr w:type="spellStart"/>
      <w:r w:rsidRPr="00E75905">
        <w:rPr>
          <w:color w:val="1F497D"/>
          <w:lang w:val="pl-PL"/>
        </w:rPr>
        <w:t>Wirtualizacja</w:t>
      </w:r>
      <w:proofErr w:type="spellEnd"/>
      <w:r w:rsidRPr="00E75905">
        <w:rPr>
          <w:color w:val="1F497D"/>
          <w:lang w:val="pl-PL"/>
        </w:rPr>
        <w:t xml:space="preserve"> </w:t>
      </w:r>
      <w:proofErr w:type="spellStart"/>
      <w:r w:rsidRPr="00E75905">
        <w:rPr>
          <w:color w:val="1F497D"/>
          <w:lang w:val="pl-PL"/>
        </w:rPr>
        <w:t>mocy</w:t>
      </w:r>
      <w:proofErr w:type="spellEnd"/>
      <w:r w:rsidRPr="00E75905">
        <w:rPr>
          <w:color w:val="1F497D"/>
          <w:lang w:val="pl-PL"/>
        </w:rPr>
        <w:t xml:space="preserve"> </w:t>
      </w:r>
      <w:proofErr w:type="spellStart"/>
      <w:r w:rsidRPr="00E75905">
        <w:rPr>
          <w:color w:val="1F497D"/>
          <w:lang w:val="pl-PL"/>
        </w:rPr>
        <w:t>obliczeniowej</w:t>
      </w:r>
      <w:proofErr w:type="spellEnd"/>
      <w:r w:rsidRPr="00E75905">
        <w:rPr>
          <w:color w:val="1F497D"/>
          <w:lang w:val="pl-PL"/>
        </w:rPr>
        <w:t xml:space="preserve"> w </w:t>
      </w:r>
      <w:proofErr w:type="spellStart"/>
      <w:r w:rsidRPr="00E75905">
        <w:rPr>
          <w:color w:val="1F497D"/>
          <w:lang w:val="pl-PL"/>
        </w:rPr>
        <w:t>podrozdziale</w:t>
      </w:r>
      <w:proofErr w:type="spellEnd"/>
      <w:r w:rsidRPr="00E75905">
        <w:rPr>
          <w:color w:val="1F497D"/>
          <w:lang w:val="pl-PL"/>
        </w:rPr>
        <w:t xml:space="preserve"> 6.3.1 </w:t>
      </w:r>
      <w:proofErr w:type="spellStart"/>
      <w:r w:rsidRPr="00E75905">
        <w:rPr>
          <w:color w:val="1F497D"/>
          <w:lang w:val="pl-PL"/>
        </w:rPr>
        <w:t>Architektura</w:t>
      </w:r>
      <w:proofErr w:type="spellEnd"/>
      <w:r w:rsidRPr="00E75905">
        <w:rPr>
          <w:color w:val="1F497D"/>
          <w:lang w:val="pl-PL"/>
        </w:rPr>
        <w:t xml:space="preserve"> HCI – </w:t>
      </w:r>
      <w:proofErr w:type="spellStart"/>
      <w:r w:rsidRPr="00E75905">
        <w:rPr>
          <w:color w:val="1F497D"/>
          <w:lang w:val="pl-PL"/>
        </w:rPr>
        <w:t>wymagania</w:t>
      </w:r>
      <w:proofErr w:type="spellEnd"/>
      <w:r w:rsidRPr="00E75905">
        <w:rPr>
          <w:color w:val="1F497D"/>
          <w:lang w:val="pl-PL"/>
        </w:rPr>
        <w:t xml:space="preserve"> </w:t>
      </w:r>
      <w:proofErr w:type="spellStart"/>
      <w:r w:rsidRPr="00E75905">
        <w:rPr>
          <w:color w:val="1F497D"/>
          <w:lang w:val="pl-PL"/>
        </w:rPr>
        <w:t>funkcjonalne</w:t>
      </w:r>
      <w:proofErr w:type="spellEnd"/>
      <w:r w:rsidRPr="00E75905">
        <w:rPr>
          <w:color w:val="1F497D"/>
          <w:lang w:val="pl-PL"/>
        </w:rPr>
        <w:t xml:space="preserve">, w </w:t>
      </w:r>
      <w:proofErr w:type="spellStart"/>
      <w:r w:rsidRPr="00E75905">
        <w:rPr>
          <w:color w:val="1F497D"/>
          <w:lang w:val="pl-PL"/>
        </w:rPr>
        <w:t>punkcie</w:t>
      </w:r>
      <w:proofErr w:type="spellEnd"/>
      <w:r w:rsidRPr="00E75905">
        <w:rPr>
          <w:color w:val="1F497D"/>
          <w:lang w:val="pl-PL"/>
        </w:rPr>
        <w:t xml:space="preserve"> 12) </w:t>
      </w:r>
      <w:proofErr w:type="spellStart"/>
      <w:r w:rsidRPr="00E75905">
        <w:rPr>
          <w:color w:val="1F497D"/>
          <w:lang w:val="pl-PL"/>
        </w:rPr>
        <w:t>napisał</w:t>
      </w:r>
      <w:proofErr w:type="spellEnd"/>
      <w:r w:rsidRPr="00E75905">
        <w:rPr>
          <w:color w:val="1F497D"/>
          <w:lang w:val="pl-PL"/>
        </w:rPr>
        <w:t xml:space="preserve">: </w:t>
      </w:r>
      <w:proofErr w:type="spellStart"/>
      <w:r w:rsidRPr="00E75905">
        <w:rPr>
          <w:color w:val="1F497D"/>
          <w:lang w:val="pl-PL"/>
        </w:rPr>
        <w:t>Rozwiązanie</w:t>
      </w:r>
      <w:proofErr w:type="spellEnd"/>
      <w:r w:rsidRPr="00E75905">
        <w:rPr>
          <w:color w:val="1F497D"/>
          <w:lang w:val="pl-PL"/>
        </w:rPr>
        <w:t xml:space="preserve"> </w:t>
      </w:r>
      <w:proofErr w:type="spellStart"/>
      <w:r w:rsidRPr="00E75905">
        <w:rPr>
          <w:color w:val="1F497D"/>
          <w:lang w:val="pl-PL"/>
        </w:rPr>
        <w:t>musi</w:t>
      </w:r>
      <w:proofErr w:type="spellEnd"/>
      <w:r w:rsidRPr="00E75905">
        <w:rPr>
          <w:color w:val="1F497D"/>
          <w:lang w:val="pl-PL"/>
        </w:rPr>
        <w:t xml:space="preserve"> </w:t>
      </w:r>
      <w:proofErr w:type="spellStart"/>
      <w:r w:rsidRPr="00E75905">
        <w:rPr>
          <w:color w:val="1F497D"/>
          <w:lang w:val="pl-PL"/>
        </w:rPr>
        <w:t>posiadać</w:t>
      </w:r>
      <w:proofErr w:type="spellEnd"/>
      <w:r w:rsidRPr="00E75905">
        <w:rPr>
          <w:color w:val="1F497D"/>
          <w:lang w:val="pl-PL"/>
        </w:rPr>
        <w:t xml:space="preserve"> </w:t>
      </w:r>
      <w:proofErr w:type="spellStart"/>
      <w:r w:rsidRPr="00E75905">
        <w:rPr>
          <w:color w:val="1F497D"/>
          <w:lang w:val="pl-PL"/>
        </w:rPr>
        <w:t>funkcjonalność</w:t>
      </w:r>
      <w:proofErr w:type="spellEnd"/>
      <w:r w:rsidRPr="00E75905">
        <w:rPr>
          <w:color w:val="1F497D"/>
          <w:lang w:val="pl-PL"/>
        </w:rPr>
        <w:t xml:space="preserve"> </w:t>
      </w:r>
      <w:proofErr w:type="spellStart"/>
      <w:r w:rsidRPr="00E75905">
        <w:rPr>
          <w:color w:val="1F497D"/>
          <w:lang w:val="pl-PL"/>
        </w:rPr>
        <w:t>budowy</w:t>
      </w:r>
      <w:proofErr w:type="spellEnd"/>
      <w:r w:rsidRPr="00E75905">
        <w:rPr>
          <w:color w:val="1F497D"/>
          <w:lang w:val="pl-PL"/>
        </w:rPr>
        <w:t xml:space="preserve"> </w:t>
      </w:r>
      <w:proofErr w:type="spellStart"/>
      <w:r w:rsidRPr="00E75905">
        <w:rPr>
          <w:color w:val="1F497D"/>
          <w:lang w:val="pl-PL"/>
        </w:rPr>
        <w:t>klastrów</w:t>
      </w:r>
      <w:proofErr w:type="spellEnd"/>
      <w:r w:rsidRPr="00E75905">
        <w:rPr>
          <w:color w:val="1F497D"/>
          <w:lang w:val="pl-PL"/>
        </w:rPr>
        <w:t xml:space="preserve"> </w:t>
      </w:r>
      <w:proofErr w:type="spellStart"/>
      <w:r w:rsidRPr="00E75905">
        <w:rPr>
          <w:color w:val="1F497D"/>
          <w:lang w:val="pl-PL"/>
        </w:rPr>
        <w:t>rozciągniętych</w:t>
      </w:r>
      <w:proofErr w:type="spellEnd"/>
      <w:r w:rsidRPr="00E75905">
        <w:rPr>
          <w:color w:val="1F497D"/>
          <w:lang w:val="pl-PL"/>
        </w:rPr>
        <w:t xml:space="preserve"> </w:t>
      </w:r>
      <w:proofErr w:type="spellStart"/>
      <w:r w:rsidRPr="00E75905">
        <w:rPr>
          <w:color w:val="1F497D"/>
          <w:lang w:val="pl-PL"/>
        </w:rPr>
        <w:t>między</w:t>
      </w:r>
      <w:proofErr w:type="spellEnd"/>
      <w:r w:rsidRPr="00E75905">
        <w:rPr>
          <w:color w:val="1F497D"/>
          <w:lang w:val="pl-PL"/>
        </w:rPr>
        <w:t xml:space="preserve"> </w:t>
      </w:r>
      <w:proofErr w:type="spellStart"/>
      <w:r w:rsidRPr="00E75905">
        <w:rPr>
          <w:color w:val="1F497D"/>
          <w:lang w:val="pl-PL"/>
        </w:rPr>
        <w:t>dwoma</w:t>
      </w:r>
      <w:proofErr w:type="spellEnd"/>
      <w:r w:rsidRPr="00E75905">
        <w:rPr>
          <w:color w:val="1F497D"/>
          <w:lang w:val="pl-PL"/>
        </w:rPr>
        <w:t xml:space="preserve"> </w:t>
      </w:r>
      <w:proofErr w:type="spellStart"/>
      <w:r w:rsidRPr="00E75905">
        <w:rPr>
          <w:color w:val="1F497D"/>
          <w:lang w:val="pl-PL"/>
        </w:rPr>
        <w:t>węzłami</w:t>
      </w:r>
      <w:proofErr w:type="spellEnd"/>
      <w:r w:rsidRPr="00E75905">
        <w:rPr>
          <w:color w:val="1F497D"/>
          <w:lang w:val="pl-PL"/>
        </w:rPr>
        <w:t xml:space="preserve"> OPD1 </w:t>
      </w:r>
      <w:proofErr w:type="spellStart"/>
      <w:r w:rsidRPr="00E75905">
        <w:rPr>
          <w:color w:val="1F497D"/>
          <w:lang w:val="pl-PL"/>
        </w:rPr>
        <w:t>i</w:t>
      </w:r>
      <w:proofErr w:type="spellEnd"/>
      <w:r w:rsidRPr="00E75905">
        <w:rPr>
          <w:color w:val="1F497D"/>
          <w:lang w:val="pl-PL"/>
        </w:rPr>
        <w:t xml:space="preserve"> ODP2.</w:t>
      </w:r>
      <w:r w:rsidRPr="00E75905">
        <w:rPr>
          <w:color w:val="1F497D"/>
          <w:lang w:val="pl-PL"/>
        </w:rPr>
        <w:br/>
      </w:r>
      <w:proofErr w:type="spellStart"/>
      <w:r w:rsidRPr="00E75905">
        <w:rPr>
          <w:color w:val="1F497D"/>
          <w:lang w:val="pl-PL"/>
        </w:rPr>
        <w:t>Jakie</w:t>
      </w:r>
      <w:proofErr w:type="spellEnd"/>
      <w:r w:rsidRPr="00E75905">
        <w:rPr>
          <w:color w:val="1F497D"/>
          <w:lang w:val="pl-PL"/>
        </w:rPr>
        <w:t xml:space="preserve"> </w:t>
      </w:r>
      <w:proofErr w:type="spellStart"/>
      <w:r w:rsidRPr="00E75905">
        <w:rPr>
          <w:color w:val="1F497D"/>
          <w:lang w:val="pl-PL"/>
        </w:rPr>
        <w:t>należy</w:t>
      </w:r>
      <w:proofErr w:type="spellEnd"/>
      <w:r w:rsidRPr="00E75905">
        <w:rPr>
          <w:color w:val="1F497D"/>
          <w:lang w:val="pl-PL"/>
        </w:rPr>
        <w:t xml:space="preserve"> </w:t>
      </w:r>
      <w:proofErr w:type="spellStart"/>
      <w:r w:rsidRPr="00E75905">
        <w:rPr>
          <w:color w:val="1F497D"/>
          <w:lang w:val="pl-PL"/>
        </w:rPr>
        <w:t>przyjąć</w:t>
      </w:r>
      <w:proofErr w:type="spellEnd"/>
      <w:r w:rsidRPr="00E75905">
        <w:rPr>
          <w:color w:val="1F497D"/>
          <w:lang w:val="pl-PL"/>
        </w:rPr>
        <w:t xml:space="preserve"> RTT (Round Trip Time) dla takiego klastra?</w:t>
      </w:r>
    </w:p>
    <w:p w14:paraId="5231ADD0" w14:textId="77777777" w:rsidR="00E75905" w:rsidRPr="00E75905" w:rsidRDefault="00E75905" w:rsidP="00E75905">
      <w:pPr>
        <w:spacing w:line="276" w:lineRule="auto"/>
        <w:ind w:left="360"/>
        <w:contextualSpacing/>
        <w:rPr>
          <w:color w:val="1F497D"/>
          <w:lang w:val="pl-PL"/>
        </w:rPr>
      </w:pPr>
    </w:p>
    <w:p w14:paraId="223F3190" w14:textId="77777777" w:rsidR="005E1F2F" w:rsidRPr="005E1F2F" w:rsidRDefault="005E1F2F" w:rsidP="005E1F2F">
      <w:pPr>
        <w:rPr>
          <w:rFonts w:ascii="Calibri" w:eastAsia="Calibri" w:hAnsi="Calibri" w:cs="Times New Roman"/>
        </w:rPr>
      </w:pPr>
      <w:proofErr w:type="spellStart"/>
      <w:r w:rsidRPr="005E1F2F">
        <w:rPr>
          <w:rFonts w:ascii="Calibri" w:eastAsia="Calibri" w:hAnsi="Calibri" w:cs="Times New Roman"/>
          <w:highlight w:val="yellow"/>
        </w:rPr>
        <w:t>Zamawiajacy</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poprawił</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zapis</w:t>
      </w:r>
      <w:proofErr w:type="spellEnd"/>
      <w:r w:rsidRPr="005E1F2F">
        <w:rPr>
          <w:rFonts w:ascii="Calibri" w:eastAsia="Calibri" w:hAnsi="Calibri" w:cs="Times New Roman"/>
          <w:highlight w:val="yellow"/>
        </w:rPr>
        <w:t xml:space="preserve"> o </w:t>
      </w:r>
      <w:proofErr w:type="spellStart"/>
      <w:r w:rsidRPr="005E1F2F">
        <w:rPr>
          <w:rFonts w:ascii="Calibri" w:eastAsia="Calibri" w:hAnsi="Calibri" w:cs="Times New Roman"/>
          <w:highlight w:val="yellow"/>
        </w:rPr>
        <w:t>opóźnieniu</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nowa</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treść</w:t>
      </w:r>
      <w:proofErr w:type="spellEnd"/>
      <w:r w:rsidRPr="005E1F2F">
        <w:rPr>
          <w:rFonts w:ascii="Calibri" w:eastAsia="Calibri" w:hAnsi="Calibri" w:cs="Times New Roman"/>
          <w:highlight w:val="yellow"/>
        </w:rPr>
        <w:t>:</w:t>
      </w:r>
    </w:p>
    <w:p w14:paraId="6D5D2B27" w14:textId="77777777" w:rsidR="005E1F2F" w:rsidRPr="005E1F2F" w:rsidRDefault="005E1F2F" w:rsidP="005E1F2F">
      <w:pPr>
        <w:rPr>
          <w:rFonts w:ascii="Calibri" w:eastAsia="Calibri" w:hAnsi="Calibri" w:cs="Times New Roman"/>
          <w:highlight w:val="yellow"/>
        </w:rPr>
      </w:pPr>
      <w:proofErr w:type="spellStart"/>
      <w:r w:rsidRPr="005E1F2F">
        <w:rPr>
          <w:rFonts w:ascii="Calibri" w:eastAsia="Calibri" w:hAnsi="Calibri" w:cs="Times New Roman"/>
          <w:highlight w:val="yellow"/>
        </w:rPr>
        <w:t>Strona</w:t>
      </w:r>
      <w:proofErr w:type="spellEnd"/>
      <w:r w:rsidRPr="005E1F2F">
        <w:rPr>
          <w:rFonts w:ascii="Calibri" w:eastAsia="Calibri" w:hAnsi="Calibri" w:cs="Times New Roman"/>
          <w:highlight w:val="yellow"/>
        </w:rPr>
        <w:t xml:space="preserve">  20 “</w:t>
      </w:r>
      <w:proofErr w:type="spellStart"/>
      <w:r w:rsidRPr="005E1F2F">
        <w:rPr>
          <w:rFonts w:ascii="Calibri" w:eastAsia="Calibri" w:hAnsi="Calibri" w:cs="Times New Roman"/>
          <w:highlight w:val="yellow"/>
        </w:rPr>
        <w:t>Pomiędzy</w:t>
      </w:r>
      <w:proofErr w:type="spellEnd"/>
      <w:r w:rsidRPr="005E1F2F">
        <w:rPr>
          <w:rFonts w:ascii="Calibri" w:eastAsia="Calibri" w:hAnsi="Calibri" w:cs="Times New Roman"/>
          <w:highlight w:val="yellow"/>
        </w:rPr>
        <w:t xml:space="preserve"> ROPD </w:t>
      </w:r>
      <w:proofErr w:type="spellStart"/>
      <w:r w:rsidRPr="005E1F2F">
        <w:rPr>
          <w:rFonts w:ascii="Calibri" w:eastAsia="Calibri" w:hAnsi="Calibri" w:cs="Times New Roman"/>
          <w:highlight w:val="yellow"/>
        </w:rPr>
        <w:t>i</w:t>
      </w:r>
      <w:proofErr w:type="spellEnd"/>
      <w:r w:rsidRPr="005E1F2F">
        <w:rPr>
          <w:rFonts w:ascii="Calibri" w:eastAsia="Calibri" w:hAnsi="Calibri" w:cs="Times New Roman"/>
          <w:highlight w:val="yellow"/>
        </w:rPr>
        <w:t xml:space="preserve"> OPD jest </w:t>
      </w:r>
      <w:proofErr w:type="spellStart"/>
      <w:r w:rsidRPr="005E1F2F">
        <w:rPr>
          <w:rFonts w:ascii="Calibri" w:eastAsia="Calibri" w:hAnsi="Calibri" w:cs="Times New Roman"/>
          <w:highlight w:val="yellow"/>
        </w:rPr>
        <w:t>dostępna</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wydajna</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sieć</w:t>
      </w:r>
      <w:proofErr w:type="spellEnd"/>
      <w:r w:rsidRPr="005E1F2F">
        <w:rPr>
          <w:rFonts w:ascii="Calibri" w:eastAsia="Calibri" w:hAnsi="Calibri" w:cs="Times New Roman"/>
          <w:highlight w:val="yellow"/>
        </w:rPr>
        <w:t xml:space="preserve"> OSE IP/MPLS </w:t>
      </w:r>
      <w:proofErr w:type="spellStart"/>
      <w:r w:rsidRPr="005E1F2F">
        <w:rPr>
          <w:rFonts w:ascii="Calibri" w:eastAsia="Calibri" w:hAnsi="Calibri" w:cs="Times New Roman"/>
          <w:highlight w:val="yellow"/>
        </w:rPr>
        <w:t>umożliwiająca</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wydzieloną</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komunikację</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na</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potrzeby</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połączenia</w:t>
      </w:r>
      <w:proofErr w:type="spellEnd"/>
      <w:r w:rsidRPr="005E1F2F">
        <w:rPr>
          <w:rFonts w:ascii="Calibri" w:eastAsia="Calibri" w:hAnsi="Calibri" w:cs="Times New Roman"/>
          <w:highlight w:val="yellow"/>
        </w:rPr>
        <w:t xml:space="preserve"> ODP / ROPD, </w:t>
      </w:r>
      <w:proofErr w:type="spellStart"/>
      <w:r w:rsidRPr="005E1F2F">
        <w:rPr>
          <w:rFonts w:ascii="Calibri" w:eastAsia="Calibri" w:hAnsi="Calibri" w:cs="Times New Roman"/>
          <w:highlight w:val="yellow"/>
        </w:rPr>
        <w:t>która</w:t>
      </w:r>
      <w:proofErr w:type="spellEnd"/>
      <w:r w:rsidRPr="005E1F2F">
        <w:rPr>
          <w:rFonts w:ascii="Calibri" w:eastAsia="Calibri" w:hAnsi="Calibri" w:cs="Times New Roman"/>
          <w:highlight w:val="yellow"/>
        </w:rPr>
        <w:t xml:space="preserve"> w </w:t>
      </w:r>
      <w:proofErr w:type="spellStart"/>
      <w:r w:rsidRPr="005E1F2F">
        <w:rPr>
          <w:rFonts w:ascii="Calibri" w:eastAsia="Calibri" w:hAnsi="Calibri" w:cs="Times New Roman"/>
          <w:highlight w:val="yellow"/>
        </w:rPr>
        <w:t>normalnym</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stanie</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pracy</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zapewnia</w:t>
      </w:r>
      <w:proofErr w:type="spellEnd"/>
      <w:r w:rsidRPr="005E1F2F">
        <w:rPr>
          <w:rFonts w:ascii="Calibri" w:eastAsia="Calibri" w:hAnsi="Calibri" w:cs="Times New Roman"/>
          <w:highlight w:val="yellow"/>
        </w:rPr>
        <w:t xml:space="preserve"> RTT </w:t>
      </w:r>
      <w:proofErr w:type="spellStart"/>
      <w:r w:rsidRPr="005E1F2F">
        <w:rPr>
          <w:rFonts w:ascii="Calibri" w:eastAsia="Calibri" w:hAnsi="Calibri" w:cs="Times New Roman"/>
          <w:highlight w:val="yellow"/>
        </w:rPr>
        <w:t>nie</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mniejszy</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niż</w:t>
      </w:r>
      <w:proofErr w:type="spellEnd"/>
      <w:r w:rsidRPr="005E1F2F">
        <w:rPr>
          <w:rFonts w:ascii="Calibri" w:eastAsia="Calibri" w:hAnsi="Calibri" w:cs="Times New Roman"/>
          <w:highlight w:val="yellow"/>
        </w:rPr>
        <w:t xml:space="preserve"> 8ms </w:t>
      </w:r>
      <w:proofErr w:type="spellStart"/>
      <w:r w:rsidRPr="005E1F2F">
        <w:rPr>
          <w:rFonts w:ascii="Calibri" w:eastAsia="Calibri" w:hAnsi="Calibri" w:cs="Times New Roman"/>
          <w:highlight w:val="yellow"/>
        </w:rPr>
        <w:t>dla</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każdej</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relacji</w:t>
      </w:r>
      <w:proofErr w:type="spellEnd"/>
      <w:r w:rsidRPr="005E1F2F">
        <w:rPr>
          <w:rFonts w:ascii="Calibri" w:eastAsia="Calibri" w:hAnsi="Calibri" w:cs="Times New Roman"/>
          <w:highlight w:val="yellow"/>
        </w:rPr>
        <w:t>.</w:t>
      </w:r>
    </w:p>
    <w:p w14:paraId="2A4D6474" w14:textId="77777777" w:rsidR="005E1F2F" w:rsidRPr="005E1F2F" w:rsidRDefault="005E1F2F" w:rsidP="005E1F2F">
      <w:pPr>
        <w:rPr>
          <w:rFonts w:ascii="Calibri" w:eastAsia="Calibri" w:hAnsi="Calibri" w:cs="Times New Roman"/>
          <w:highlight w:val="yellow"/>
        </w:rPr>
      </w:pPr>
      <w:r w:rsidRPr="005E1F2F">
        <w:rPr>
          <w:rFonts w:ascii="Calibri" w:eastAsia="Calibri" w:hAnsi="Calibri" w:cs="Times New Roman"/>
          <w:highlight w:val="yellow"/>
        </w:rPr>
        <w:t xml:space="preserve">W </w:t>
      </w:r>
      <w:proofErr w:type="spellStart"/>
      <w:r w:rsidRPr="005E1F2F">
        <w:rPr>
          <w:rFonts w:ascii="Calibri" w:eastAsia="Calibri" w:hAnsi="Calibri" w:cs="Times New Roman"/>
          <w:highlight w:val="yellow"/>
        </w:rPr>
        <w:t>sytuacji</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awarii</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łącza</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opóźnienie</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może</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wzrosnąć</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przekroczyć</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dwukrotnie</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określoną</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wcześniej</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wartość</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jak</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również</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może</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nastąpić</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zwiększenie</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jitter'a</w:t>
      </w:r>
      <w:proofErr w:type="spellEnd"/>
      <w:r w:rsidRPr="005E1F2F">
        <w:rPr>
          <w:rFonts w:ascii="Calibri" w:eastAsia="Calibri" w:hAnsi="Calibri" w:cs="Times New Roman"/>
          <w:highlight w:val="yellow"/>
        </w:rPr>
        <w:t>.”</w:t>
      </w:r>
    </w:p>
    <w:p w14:paraId="761379F3" w14:textId="77777777" w:rsidR="005E1F2F" w:rsidRPr="005E1F2F" w:rsidRDefault="005E1F2F" w:rsidP="005E1F2F">
      <w:pPr>
        <w:rPr>
          <w:rFonts w:ascii="Calibri" w:eastAsia="Calibri" w:hAnsi="Calibri" w:cs="Times New Roman"/>
          <w:highlight w:val="yellow"/>
        </w:rPr>
      </w:pPr>
    </w:p>
    <w:p w14:paraId="643A47E0" w14:textId="77777777" w:rsidR="005E1F2F" w:rsidRPr="005E1F2F" w:rsidRDefault="005E1F2F" w:rsidP="005E1F2F">
      <w:pPr>
        <w:spacing w:after="120" w:line="276" w:lineRule="auto"/>
        <w:ind w:right="454"/>
        <w:jc w:val="both"/>
        <w:rPr>
          <w:rFonts w:ascii="Calibri" w:eastAsia="Calibri" w:hAnsi="Calibri" w:cs="Times New Roman"/>
        </w:rPr>
      </w:pPr>
      <w:bookmarkStart w:id="8" w:name="_Hlk39785622"/>
      <w:proofErr w:type="spellStart"/>
      <w:r w:rsidRPr="005E1F2F">
        <w:rPr>
          <w:rFonts w:ascii="Calibri" w:eastAsia="Calibri" w:hAnsi="Calibri" w:cs="Times New Roman"/>
          <w:highlight w:val="yellow"/>
        </w:rPr>
        <w:lastRenderedPageBreak/>
        <w:t>Strona</w:t>
      </w:r>
      <w:proofErr w:type="spellEnd"/>
      <w:r w:rsidRPr="005E1F2F">
        <w:rPr>
          <w:rFonts w:ascii="Calibri" w:eastAsia="Calibri" w:hAnsi="Calibri" w:cs="Times New Roman"/>
          <w:highlight w:val="yellow"/>
        </w:rPr>
        <w:t xml:space="preserve"> 67 pkt 3.4) “</w:t>
      </w:r>
      <w:proofErr w:type="spellStart"/>
      <w:r w:rsidRPr="005E1F2F">
        <w:rPr>
          <w:rFonts w:ascii="Calibri" w:eastAsia="Calibri" w:hAnsi="Calibri" w:cs="Times New Roman"/>
          <w:highlight w:val="yellow"/>
        </w:rPr>
        <w:t>należy</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uwzględnić</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występujące</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na</w:t>
      </w:r>
      <w:proofErr w:type="spellEnd"/>
      <w:r w:rsidRPr="005E1F2F">
        <w:rPr>
          <w:rFonts w:ascii="Calibri" w:eastAsia="Calibri" w:hAnsi="Calibri" w:cs="Times New Roman"/>
          <w:highlight w:val="yellow"/>
        </w:rPr>
        <w:t xml:space="preserve"> </w:t>
      </w:r>
      <w:proofErr w:type="spellStart"/>
      <w:r w:rsidRPr="005E1F2F">
        <w:rPr>
          <w:rFonts w:ascii="Calibri" w:eastAsia="Calibri" w:hAnsi="Calibri" w:cs="Times New Roman"/>
          <w:highlight w:val="yellow"/>
        </w:rPr>
        <w:t>łączu</w:t>
      </w:r>
      <w:proofErr w:type="spellEnd"/>
      <w:r w:rsidRPr="005E1F2F">
        <w:rPr>
          <w:rFonts w:ascii="Calibri" w:eastAsia="Calibri" w:hAnsi="Calibri" w:cs="Times New Roman"/>
          <w:highlight w:val="yellow"/>
        </w:rPr>
        <w:t xml:space="preserve"> WAN </w:t>
      </w:r>
      <w:r w:rsidRPr="005E1F2F">
        <w:rPr>
          <w:rFonts w:ascii="Calibri" w:eastAsia="Calibri" w:hAnsi="Calibri" w:cs="Times New Roman"/>
          <w:highlight w:val="yellow"/>
          <w:lang w:val="pl-PL"/>
        </w:rPr>
        <w:t xml:space="preserve">(sieci IP/MPLS OSE) </w:t>
      </w:r>
      <w:proofErr w:type="spellStart"/>
      <w:r w:rsidRPr="005E1F2F">
        <w:rPr>
          <w:rFonts w:ascii="Calibri" w:eastAsia="Calibri" w:hAnsi="Calibri" w:cs="Times New Roman"/>
          <w:highlight w:val="yellow"/>
        </w:rPr>
        <w:t>opóźnienie</w:t>
      </w:r>
      <w:proofErr w:type="spellEnd"/>
      <w:r w:rsidRPr="005E1F2F">
        <w:rPr>
          <w:rFonts w:ascii="Calibri" w:eastAsia="Calibri" w:hAnsi="Calibri" w:cs="Times New Roman"/>
          <w:highlight w:val="yellow"/>
        </w:rPr>
        <w:t xml:space="preserve">, </w:t>
      </w:r>
      <w:r w:rsidRPr="005E1F2F">
        <w:rPr>
          <w:rFonts w:ascii="Calibri" w:eastAsia="Calibri" w:hAnsi="Calibri" w:cs="Times New Roman"/>
          <w:highlight w:val="yellow"/>
        </w:rPr>
        <w:br/>
      </w:r>
      <w:r w:rsidRPr="005E1F2F">
        <w:rPr>
          <w:rFonts w:ascii="Calibri" w:eastAsia="Calibri" w:hAnsi="Calibri" w:cs="Times New Roman"/>
          <w:b/>
          <w:bCs/>
          <w:highlight w:val="yellow"/>
          <w:lang w:val="pl-PL"/>
        </w:rPr>
        <w:t xml:space="preserve">które </w:t>
      </w:r>
      <w:r w:rsidRPr="005E1F2F">
        <w:rPr>
          <w:rFonts w:ascii="Calibri" w:eastAsia="Calibri" w:hAnsi="Calibri" w:cs="Times New Roman"/>
          <w:b/>
          <w:bCs/>
          <w:highlight w:val="yellow"/>
        </w:rPr>
        <w:t xml:space="preserve">w </w:t>
      </w:r>
      <w:proofErr w:type="spellStart"/>
      <w:r w:rsidRPr="005E1F2F">
        <w:rPr>
          <w:rFonts w:ascii="Calibri" w:eastAsia="Calibri" w:hAnsi="Calibri" w:cs="Times New Roman"/>
          <w:b/>
          <w:bCs/>
          <w:highlight w:val="yellow"/>
        </w:rPr>
        <w:t>normalnym</w:t>
      </w:r>
      <w:proofErr w:type="spellEnd"/>
      <w:r w:rsidRPr="005E1F2F">
        <w:rPr>
          <w:rFonts w:ascii="Calibri" w:eastAsia="Calibri" w:hAnsi="Calibri" w:cs="Times New Roman"/>
          <w:b/>
          <w:bCs/>
          <w:highlight w:val="yellow"/>
        </w:rPr>
        <w:t xml:space="preserve"> </w:t>
      </w:r>
      <w:proofErr w:type="spellStart"/>
      <w:r w:rsidRPr="005E1F2F">
        <w:rPr>
          <w:rFonts w:ascii="Calibri" w:eastAsia="Calibri" w:hAnsi="Calibri" w:cs="Times New Roman"/>
          <w:b/>
          <w:bCs/>
          <w:highlight w:val="yellow"/>
        </w:rPr>
        <w:t>stanie</w:t>
      </w:r>
      <w:proofErr w:type="spellEnd"/>
      <w:r w:rsidRPr="005E1F2F">
        <w:rPr>
          <w:rFonts w:ascii="Calibri" w:eastAsia="Calibri" w:hAnsi="Calibri" w:cs="Times New Roman"/>
          <w:b/>
          <w:bCs/>
          <w:highlight w:val="yellow"/>
        </w:rPr>
        <w:t xml:space="preserve"> </w:t>
      </w:r>
      <w:proofErr w:type="spellStart"/>
      <w:r w:rsidRPr="005E1F2F">
        <w:rPr>
          <w:rFonts w:ascii="Calibri" w:eastAsia="Calibri" w:hAnsi="Calibri" w:cs="Times New Roman"/>
          <w:b/>
          <w:bCs/>
          <w:highlight w:val="yellow"/>
        </w:rPr>
        <w:t>pracy</w:t>
      </w:r>
      <w:proofErr w:type="spellEnd"/>
      <w:r w:rsidRPr="005E1F2F">
        <w:rPr>
          <w:rFonts w:ascii="Calibri" w:eastAsia="Calibri" w:hAnsi="Calibri" w:cs="Times New Roman"/>
          <w:b/>
          <w:bCs/>
          <w:highlight w:val="yellow"/>
        </w:rPr>
        <w:t xml:space="preserve"> </w:t>
      </w:r>
      <w:proofErr w:type="spellStart"/>
      <w:r w:rsidRPr="005E1F2F">
        <w:rPr>
          <w:rFonts w:ascii="Calibri" w:eastAsia="Calibri" w:hAnsi="Calibri" w:cs="Times New Roman"/>
          <w:b/>
          <w:bCs/>
          <w:highlight w:val="yellow"/>
        </w:rPr>
        <w:t>zapewnia</w:t>
      </w:r>
      <w:proofErr w:type="spellEnd"/>
      <w:r w:rsidRPr="005E1F2F">
        <w:rPr>
          <w:rFonts w:ascii="Calibri" w:eastAsia="Calibri" w:hAnsi="Calibri" w:cs="Times New Roman"/>
          <w:b/>
          <w:bCs/>
          <w:highlight w:val="yellow"/>
        </w:rPr>
        <w:t xml:space="preserve"> RTT </w:t>
      </w:r>
      <w:proofErr w:type="spellStart"/>
      <w:r w:rsidRPr="005E1F2F">
        <w:rPr>
          <w:rFonts w:ascii="Calibri" w:eastAsia="Calibri" w:hAnsi="Calibri" w:cs="Times New Roman"/>
          <w:b/>
          <w:bCs/>
          <w:highlight w:val="yellow"/>
        </w:rPr>
        <w:t>nie</w:t>
      </w:r>
      <w:proofErr w:type="spellEnd"/>
      <w:r w:rsidRPr="005E1F2F">
        <w:rPr>
          <w:rFonts w:ascii="Calibri" w:eastAsia="Calibri" w:hAnsi="Calibri" w:cs="Times New Roman"/>
          <w:b/>
          <w:bCs/>
          <w:highlight w:val="yellow"/>
        </w:rPr>
        <w:t xml:space="preserve"> </w:t>
      </w:r>
      <w:proofErr w:type="spellStart"/>
      <w:r w:rsidRPr="005E1F2F">
        <w:rPr>
          <w:rFonts w:ascii="Calibri" w:eastAsia="Calibri" w:hAnsi="Calibri" w:cs="Times New Roman"/>
          <w:b/>
          <w:bCs/>
          <w:highlight w:val="yellow"/>
        </w:rPr>
        <w:t>mniejszy</w:t>
      </w:r>
      <w:proofErr w:type="spellEnd"/>
      <w:r w:rsidRPr="005E1F2F">
        <w:rPr>
          <w:rFonts w:ascii="Calibri" w:eastAsia="Calibri" w:hAnsi="Calibri" w:cs="Times New Roman"/>
          <w:b/>
          <w:bCs/>
          <w:highlight w:val="yellow"/>
        </w:rPr>
        <w:t xml:space="preserve"> </w:t>
      </w:r>
      <w:proofErr w:type="spellStart"/>
      <w:r w:rsidRPr="005E1F2F">
        <w:rPr>
          <w:rFonts w:ascii="Calibri" w:eastAsia="Calibri" w:hAnsi="Calibri" w:cs="Times New Roman"/>
          <w:b/>
          <w:bCs/>
          <w:highlight w:val="yellow"/>
        </w:rPr>
        <w:t>niż</w:t>
      </w:r>
      <w:proofErr w:type="spellEnd"/>
      <w:r w:rsidRPr="005E1F2F">
        <w:rPr>
          <w:rFonts w:ascii="Calibri" w:eastAsia="Calibri" w:hAnsi="Calibri" w:cs="Times New Roman"/>
          <w:b/>
          <w:bCs/>
          <w:highlight w:val="yellow"/>
        </w:rPr>
        <w:t xml:space="preserve"> 8ms </w:t>
      </w:r>
      <w:proofErr w:type="spellStart"/>
      <w:r w:rsidRPr="005E1F2F">
        <w:rPr>
          <w:rFonts w:ascii="Calibri" w:eastAsia="Calibri" w:hAnsi="Calibri" w:cs="Times New Roman"/>
          <w:b/>
          <w:bCs/>
          <w:highlight w:val="yellow"/>
        </w:rPr>
        <w:t>dla</w:t>
      </w:r>
      <w:proofErr w:type="spellEnd"/>
      <w:r w:rsidRPr="005E1F2F">
        <w:rPr>
          <w:rFonts w:ascii="Calibri" w:eastAsia="Calibri" w:hAnsi="Calibri" w:cs="Times New Roman"/>
          <w:b/>
          <w:bCs/>
          <w:highlight w:val="yellow"/>
        </w:rPr>
        <w:t xml:space="preserve"> </w:t>
      </w:r>
      <w:proofErr w:type="spellStart"/>
      <w:r w:rsidRPr="005E1F2F">
        <w:rPr>
          <w:rFonts w:ascii="Calibri" w:eastAsia="Calibri" w:hAnsi="Calibri" w:cs="Times New Roman"/>
          <w:b/>
          <w:bCs/>
          <w:highlight w:val="yellow"/>
        </w:rPr>
        <w:t>każdej</w:t>
      </w:r>
      <w:proofErr w:type="spellEnd"/>
      <w:r w:rsidRPr="005E1F2F">
        <w:rPr>
          <w:rFonts w:ascii="Calibri" w:eastAsia="Calibri" w:hAnsi="Calibri" w:cs="Times New Roman"/>
          <w:b/>
          <w:bCs/>
          <w:highlight w:val="yellow"/>
        </w:rPr>
        <w:t xml:space="preserve"> </w:t>
      </w:r>
      <w:proofErr w:type="spellStart"/>
      <w:r w:rsidRPr="005E1F2F">
        <w:rPr>
          <w:rFonts w:ascii="Calibri" w:eastAsia="Calibri" w:hAnsi="Calibri" w:cs="Times New Roman"/>
          <w:b/>
          <w:bCs/>
          <w:highlight w:val="yellow"/>
        </w:rPr>
        <w:t>relacji</w:t>
      </w:r>
      <w:proofErr w:type="spellEnd"/>
      <w:r w:rsidRPr="005E1F2F">
        <w:rPr>
          <w:rFonts w:ascii="Calibri" w:eastAsia="Calibri" w:hAnsi="Calibri" w:cs="Times New Roman"/>
          <w:b/>
          <w:bCs/>
          <w:highlight w:val="yellow"/>
        </w:rPr>
        <w:br/>
      </w:r>
      <w:bookmarkStart w:id="9" w:name="_Hlk39785560"/>
      <w:bookmarkEnd w:id="8"/>
      <w:r w:rsidRPr="005E1F2F">
        <w:rPr>
          <w:rFonts w:ascii="Calibri" w:eastAsia="Calibri" w:hAnsi="Calibri" w:cs="Times New Roman"/>
          <w:b/>
          <w:bCs/>
          <w:highlight w:val="yellow"/>
          <w:lang w:val="pl-PL"/>
        </w:rPr>
        <w:t>parametry transmisji mogą ulec zmianie przy obciążeniu/awarii sieci</w:t>
      </w:r>
      <w:bookmarkEnd w:id="9"/>
      <w:r w:rsidRPr="005E1F2F">
        <w:rPr>
          <w:rFonts w:ascii="Calibri" w:eastAsia="Calibri" w:hAnsi="Calibri" w:cs="Times New Roman"/>
          <w:b/>
          <w:bCs/>
          <w:highlight w:val="yellow"/>
          <w:lang w:val="pl-PL"/>
        </w:rPr>
        <w:t>”</w:t>
      </w:r>
    </w:p>
    <w:p w14:paraId="2AE44C18" w14:textId="77777777" w:rsidR="005E1F2F" w:rsidRPr="005E1F2F" w:rsidRDefault="005E1F2F" w:rsidP="005E1F2F">
      <w:pPr>
        <w:rPr>
          <w:rFonts w:ascii="Calibri" w:eastAsia="Calibri" w:hAnsi="Calibri" w:cs="Times New Roman"/>
        </w:rPr>
      </w:pPr>
    </w:p>
    <w:p w14:paraId="45B348A1" w14:textId="77777777" w:rsidR="00DD1BF1" w:rsidRPr="00DD1BF1" w:rsidRDefault="00DD1BF1" w:rsidP="00DD1BF1">
      <w:pPr>
        <w:numPr>
          <w:ilvl w:val="0"/>
          <w:numId w:val="10"/>
        </w:numPr>
        <w:spacing w:line="276" w:lineRule="auto"/>
        <w:contextualSpacing/>
        <w:rPr>
          <w:color w:val="1F497D"/>
          <w:lang w:val="pl-PL"/>
        </w:rPr>
      </w:pPr>
      <w:r w:rsidRPr="00DD1BF1">
        <w:rPr>
          <w:color w:val="1F497D"/>
          <w:lang w:val="pl-PL"/>
        </w:rPr>
        <w:t xml:space="preserve">Prosimy o informację dla jakiego zakresu powinniśmy uzupełnić RFQ_Chmura_Zalacznik_nr_2. Prosimy o potwierdzenie, że wystarczające będzie potwierdzenie spełniana wymagań od punktu 6.2 do 6.4.2 włącznie. </w:t>
      </w:r>
    </w:p>
    <w:p w14:paraId="09F6227B" w14:textId="77777777" w:rsidR="00DD1BF1" w:rsidRPr="00DD1BF1" w:rsidRDefault="00DD1BF1" w:rsidP="00DD1BF1">
      <w:pPr>
        <w:pStyle w:val="Akapitzlist"/>
        <w:ind w:left="360"/>
        <w:rPr>
          <w:lang w:val="pl-PL"/>
        </w:rPr>
      </w:pPr>
    </w:p>
    <w:p w14:paraId="429581EE" w14:textId="0AE53234" w:rsidR="00DD1BF1" w:rsidRPr="00DD1BF1" w:rsidRDefault="00DD1BF1" w:rsidP="00DD1BF1">
      <w:pPr>
        <w:rPr>
          <w:lang w:val="pl-PL"/>
        </w:rPr>
      </w:pPr>
      <w:r w:rsidRPr="00DD1BF1">
        <w:rPr>
          <w:highlight w:val="yellow"/>
          <w:lang w:val="pl-PL"/>
        </w:rPr>
        <w:t>Zamawiający zaakceptuje opis z zakresem i potwierdzeniem spełnienia wymagań</w:t>
      </w:r>
    </w:p>
    <w:p w14:paraId="15C3BBC7" w14:textId="77777777" w:rsidR="00DD1BF1" w:rsidRPr="00DD1BF1" w:rsidRDefault="00DD1BF1" w:rsidP="00DD1BF1">
      <w:pPr>
        <w:pStyle w:val="Akapitzlist"/>
        <w:ind w:left="360"/>
        <w:rPr>
          <w:lang w:val="pl-PL"/>
        </w:rPr>
      </w:pPr>
    </w:p>
    <w:p w14:paraId="0814E7A9" w14:textId="77777777" w:rsidR="00DD1BF1" w:rsidRPr="00DD1BF1" w:rsidRDefault="00DD1BF1" w:rsidP="00DD1BF1">
      <w:pPr>
        <w:numPr>
          <w:ilvl w:val="0"/>
          <w:numId w:val="10"/>
        </w:numPr>
        <w:spacing w:line="276" w:lineRule="auto"/>
        <w:contextualSpacing/>
        <w:rPr>
          <w:color w:val="1F497D"/>
          <w:lang w:val="pl-PL"/>
        </w:rPr>
      </w:pPr>
      <w:r w:rsidRPr="00DD1BF1">
        <w:rPr>
          <w:color w:val="1F497D"/>
          <w:lang w:val="pl-PL"/>
        </w:rPr>
        <w:t xml:space="preserve">Czy po kolumnie Identyfikator wymagania możemy dodać  kolejną kolumnę pn. „opis wymagania”? </w:t>
      </w:r>
    </w:p>
    <w:p w14:paraId="3C864D4E" w14:textId="77777777" w:rsidR="00DD1BF1" w:rsidRPr="00DD1BF1" w:rsidRDefault="00DD1BF1" w:rsidP="00DD1BF1">
      <w:pPr>
        <w:rPr>
          <w:lang w:val="pl-PL"/>
        </w:rPr>
      </w:pPr>
      <w:r w:rsidRPr="00DD1BF1">
        <w:rPr>
          <w:highlight w:val="yellow"/>
          <w:lang w:val="pl-PL"/>
        </w:rPr>
        <w:t>Zamawiający prosi o dodanie  kolumny</w:t>
      </w:r>
    </w:p>
    <w:p w14:paraId="6A57174C" w14:textId="41F70EC4" w:rsidR="00EE0D30" w:rsidRPr="00C36392" w:rsidRDefault="00EE0D30" w:rsidP="00E948BA">
      <w:pPr>
        <w:pStyle w:val="Akapitzlist"/>
        <w:ind w:left="360"/>
        <w:rPr>
          <w:lang w:val="pl-PL"/>
        </w:rPr>
      </w:pPr>
    </w:p>
    <w:sectPr w:rsidR="00EE0D30" w:rsidRPr="00C363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74773" w14:textId="77777777" w:rsidR="00CD153F" w:rsidRDefault="00CD153F" w:rsidP="0071590B">
      <w:pPr>
        <w:spacing w:after="0" w:line="240" w:lineRule="auto"/>
      </w:pPr>
      <w:r>
        <w:separator/>
      </w:r>
    </w:p>
  </w:endnote>
  <w:endnote w:type="continuationSeparator" w:id="0">
    <w:p w14:paraId="74A210BB" w14:textId="77777777" w:rsidR="00CD153F" w:rsidRDefault="00CD153F" w:rsidP="00715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192B1" w14:textId="77777777" w:rsidR="00CD153F" w:rsidRDefault="00CD153F" w:rsidP="0071590B">
      <w:pPr>
        <w:spacing w:after="0" w:line="240" w:lineRule="auto"/>
      </w:pPr>
      <w:r>
        <w:separator/>
      </w:r>
    </w:p>
  </w:footnote>
  <w:footnote w:type="continuationSeparator" w:id="0">
    <w:p w14:paraId="297A28B7" w14:textId="77777777" w:rsidR="00CD153F" w:rsidRDefault="00CD153F" w:rsidP="007159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22E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9706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8A2BC5"/>
    <w:multiLevelType w:val="multilevel"/>
    <w:tmpl w:val="DB0855A6"/>
    <w:lvl w:ilvl="0">
      <w:start w:val="1"/>
      <w:numFmt w:val="decimal"/>
      <w:lvlText w:val="%1)"/>
      <w:lvlJc w:val="left"/>
      <w:pPr>
        <w:ind w:left="454" w:hanging="454"/>
      </w:pPr>
      <w:rPr>
        <w:rFonts w:hint="default"/>
      </w:rPr>
    </w:lvl>
    <w:lvl w:ilvl="1">
      <w:start w:val="1"/>
      <w:numFmt w:val="decimal"/>
      <w:lvlText w:val="%1.%2)"/>
      <w:lvlJc w:val="left"/>
      <w:pPr>
        <w:ind w:left="851" w:hanging="4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300145"/>
    <w:multiLevelType w:val="multilevel"/>
    <w:tmpl w:val="DB0855A6"/>
    <w:lvl w:ilvl="0">
      <w:start w:val="1"/>
      <w:numFmt w:val="decimal"/>
      <w:lvlText w:val="%1)"/>
      <w:lvlJc w:val="left"/>
      <w:pPr>
        <w:ind w:left="454" w:hanging="454"/>
      </w:pPr>
      <w:rPr>
        <w:rFonts w:hint="default"/>
      </w:rPr>
    </w:lvl>
    <w:lvl w:ilvl="1">
      <w:start w:val="1"/>
      <w:numFmt w:val="decimal"/>
      <w:lvlText w:val="%1.%2)"/>
      <w:lvlJc w:val="left"/>
      <w:pPr>
        <w:ind w:left="851" w:hanging="4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427693"/>
    <w:multiLevelType w:val="hybridMultilevel"/>
    <w:tmpl w:val="849844E2"/>
    <w:lvl w:ilvl="0" w:tplc="F6B62C5C">
      <w:start w:val="1"/>
      <w:numFmt w:val="decimal"/>
      <w:lvlText w:val="%1."/>
      <w:lvlJc w:val="left"/>
      <w:pPr>
        <w:ind w:left="720" w:hanging="360"/>
      </w:pPr>
    </w:lvl>
    <w:lvl w:ilvl="1" w:tplc="11C4E880">
      <w:start w:val="1"/>
      <w:numFmt w:val="lowerLetter"/>
      <w:lvlText w:val="%2."/>
      <w:lvlJc w:val="left"/>
      <w:pPr>
        <w:ind w:left="1440" w:hanging="360"/>
      </w:pPr>
    </w:lvl>
    <w:lvl w:ilvl="2" w:tplc="3A22934E">
      <w:start w:val="1"/>
      <w:numFmt w:val="lowerRoman"/>
      <w:lvlText w:val="%3."/>
      <w:lvlJc w:val="right"/>
      <w:pPr>
        <w:ind w:left="2160" w:hanging="180"/>
      </w:pPr>
    </w:lvl>
    <w:lvl w:ilvl="3" w:tplc="A0E63F54">
      <w:start w:val="1"/>
      <w:numFmt w:val="decimal"/>
      <w:lvlText w:val="%4."/>
      <w:lvlJc w:val="left"/>
      <w:pPr>
        <w:ind w:left="2880" w:hanging="360"/>
      </w:pPr>
    </w:lvl>
    <w:lvl w:ilvl="4" w:tplc="05C0EEDC">
      <w:start w:val="1"/>
      <w:numFmt w:val="lowerLetter"/>
      <w:lvlText w:val="%5."/>
      <w:lvlJc w:val="left"/>
      <w:pPr>
        <w:ind w:left="3600" w:hanging="360"/>
      </w:pPr>
    </w:lvl>
    <w:lvl w:ilvl="5" w:tplc="0D76D638">
      <w:start w:val="1"/>
      <w:numFmt w:val="lowerRoman"/>
      <w:lvlText w:val="%6."/>
      <w:lvlJc w:val="right"/>
      <w:pPr>
        <w:ind w:left="4320" w:hanging="180"/>
      </w:pPr>
    </w:lvl>
    <w:lvl w:ilvl="6" w:tplc="E0FA766A">
      <w:start w:val="1"/>
      <w:numFmt w:val="decimal"/>
      <w:lvlText w:val="%7."/>
      <w:lvlJc w:val="left"/>
      <w:pPr>
        <w:ind w:left="5040" w:hanging="360"/>
      </w:pPr>
    </w:lvl>
    <w:lvl w:ilvl="7" w:tplc="5FCC7BB4">
      <w:start w:val="1"/>
      <w:numFmt w:val="lowerLetter"/>
      <w:lvlText w:val="%8."/>
      <w:lvlJc w:val="left"/>
      <w:pPr>
        <w:ind w:left="5760" w:hanging="360"/>
      </w:pPr>
    </w:lvl>
    <w:lvl w:ilvl="8" w:tplc="15CEEEC0">
      <w:start w:val="1"/>
      <w:numFmt w:val="lowerRoman"/>
      <w:lvlText w:val="%9."/>
      <w:lvlJc w:val="right"/>
      <w:pPr>
        <w:ind w:left="6480" w:hanging="180"/>
      </w:pPr>
    </w:lvl>
  </w:abstractNum>
  <w:abstractNum w:abstractNumId="5" w15:restartNumberingAfterBreak="0">
    <w:nsid w:val="27C311C8"/>
    <w:multiLevelType w:val="multilevel"/>
    <w:tmpl w:val="DB0855A6"/>
    <w:lvl w:ilvl="0">
      <w:start w:val="1"/>
      <w:numFmt w:val="decimal"/>
      <w:lvlText w:val="%1)"/>
      <w:lvlJc w:val="left"/>
      <w:pPr>
        <w:ind w:left="454" w:hanging="454"/>
      </w:pPr>
      <w:rPr>
        <w:rFonts w:hint="default"/>
      </w:rPr>
    </w:lvl>
    <w:lvl w:ilvl="1">
      <w:start w:val="1"/>
      <w:numFmt w:val="decimal"/>
      <w:lvlText w:val="%1.%2)"/>
      <w:lvlJc w:val="left"/>
      <w:pPr>
        <w:ind w:left="851" w:hanging="4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545D96"/>
    <w:multiLevelType w:val="multilevel"/>
    <w:tmpl w:val="DB0855A6"/>
    <w:lvl w:ilvl="0">
      <w:start w:val="1"/>
      <w:numFmt w:val="decimal"/>
      <w:lvlText w:val="%1)"/>
      <w:lvlJc w:val="left"/>
      <w:pPr>
        <w:ind w:left="454" w:hanging="454"/>
      </w:pPr>
      <w:rPr>
        <w:rFonts w:hint="default"/>
      </w:rPr>
    </w:lvl>
    <w:lvl w:ilvl="1">
      <w:start w:val="1"/>
      <w:numFmt w:val="decimal"/>
      <w:lvlText w:val="%1.%2)"/>
      <w:lvlJc w:val="left"/>
      <w:pPr>
        <w:ind w:left="851" w:hanging="4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27A24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38F4993"/>
    <w:multiLevelType w:val="hybridMultilevel"/>
    <w:tmpl w:val="EE109024"/>
    <w:lvl w:ilvl="0" w:tplc="B204E828">
      <w:start w:val="15"/>
      <w:numFmt w:val="decimal"/>
      <w:lvlText w:val="%1)"/>
      <w:lvlJc w:val="left"/>
      <w:pPr>
        <w:ind w:left="1174" w:hanging="360"/>
      </w:pPr>
      <w:rPr>
        <w:rFonts w:hint="default"/>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9" w15:restartNumberingAfterBreak="0">
    <w:nsid w:val="58877114"/>
    <w:multiLevelType w:val="hybridMultilevel"/>
    <w:tmpl w:val="A1B08E32"/>
    <w:lvl w:ilvl="0" w:tplc="B204E828">
      <w:start w:val="15"/>
      <w:numFmt w:val="decimal"/>
      <w:lvlText w:val="%1)"/>
      <w:lvlJc w:val="left"/>
      <w:pPr>
        <w:ind w:left="11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7726E6"/>
    <w:multiLevelType w:val="hybridMultilevel"/>
    <w:tmpl w:val="6BBA2B5A"/>
    <w:lvl w:ilvl="0" w:tplc="7578F122">
      <w:start w:val="15"/>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1" w15:restartNumberingAfterBreak="0">
    <w:nsid w:val="69C61FB3"/>
    <w:multiLevelType w:val="multilevel"/>
    <w:tmpl w:val="DB0855A6"/>
    <w:lvl w:ilvl="0">
      <w:start w:val="1"/>
      <w:numFmt w:val="decimal"/>
      <w:lvlText w:val="%1)"/>
      <w:lvlJc w:val="left"/>
      <w:pPr>
        <w:ind w:left="454" w:hanging="454"/>
      </w:pPr>
      <w:rPr>
        <w:rFonts w:hint="default"/>
      </w:rPr>
    </w:lvl>
    <w:lvl w:ilvl="1">
      <w:start w:val="1"/>
      <w:numFmt w:val="decimal"/>
      <w:lvlText w:val="%1.%2)"/>
      <w:lvlJc w:val="left"/>
      <w:pPr>
        <w:ind w:left="851" w:hanging="4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01E03E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EE29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82160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FC0F2F"/>
    <w:multiLevelType w:val="multilevel"/>
    <w:tmpl w:val="DB0855A6"/>
    <w:lvl w:ilvl="0">
      <w:start w:val="1"/>
      <w:numFmt w:val="decimal"/>
      <w:lvlText w:val="%1)"/>
      <w:lvlJc w:val="left"/>
      <w:pPr>
        <w:ind w:left="454" w:hanging="454"/>
      </w:pPr>
      <w:rPr>
        <w:rFonts w:hint="default"/>
      </w:rPr>
    </w:lvl>
    <w:lvl w:ilvl="1">
      <w:start w:val="1"/>
      <w:numFmt w:val="decimal"/>
      <w:lvlText w:val="%1.%2)"/>
      <w:lvlJc w:val="left"/>
      <w:pPr>
        <w:ind w:left="851" w:hanging="4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0"/>
  </w:num>
  <w:num w:numId="3">
    <w:abstractNumId w:val="8"/>
  </w:num>
  <w:num w:numId="4">
    <w:abstractNumId w:val="15"/>
  </w:num>
  <w:num w:numId="5">
    <w:abstractNumId w:val="6"/>
  </w:num>
  <w:num w:numId="6">
    <w:abstractNumId w:val="2"/>
  </w:num>
  <w:num w:numId="7">
    <w:abstractNumId w:val="3"/>
  </w:num>
  <w:num w:numId="8">
    <w:abstractNumId w:val="9"/>
  </w:num>
  <w:num w:numId="9">
    <w:abstractNumId w:val="11"/>
  </w:num>
  <w:num w:numId="10">
    <w:abstractNumId w:val="12"/>
  </w:num>
  <w:num w:numId="11">
    <w:abstractNumId w:val="13"/>
  </w:num>
  <w:num w:numId="12">
    <w:abstractNumId w:val="14"/>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EAB"/>
    <w:rsid w:val="00000402"/>
    <w:rsid w:val="0000259E"/>
    <w:rsid w:val="00041F80"/>
    <w:rsid w:val="0004288C"/>
    <w:rsid w:val="00062AA7"/>
    <w:rsid w:val="001554D6"/>
    <w:rsid w:val="00184194"/>
    <w:rsid w:val="00194B00"/>
    <w:rsid w:val="001967A9"/>
    <w:rsid w:val="001A0A27"/>
    <w:rsid w:val="001A5F12"/>
    <w:rsid w:val="001C1B72"/>
    <w:rsid w:val="001F7974"/>
    <w:rsid w:val="00202E2C"/>
    <w:rsid w:val="00237EFC"/>
    <w:rsid w:val="00244879"/>
    <w:rsid w:val="00280253"/>
    <w:rsid w:val="0028754A"/>
    <w:rsid w:val="002C432B"/>
    <w:rsid w:val="002C53AA"/>
    <w:rsid w:val="002E1DA6"/>
    <w:rsid w:val="002F5733"/>
    <w:rsid w:val="003100E1"/>
    <w:rsid w:val="00333955"/>
    <w:rsid w:val="00343174"/>
    <w:rsid w:val="003A35BE"/>
    <w:rsid w:val="003F3679"/>
    <w:rsid w:val="003F4A1A"/>
    <w:rsid w:val="00417BE8"/>
    <w:rsid w:val="00423B5E"/>
    <w:rsid w:val="00470F81"/>
    <w:rsid w:val="00481DD3"/>
    <w:rsid w:val="004A3B29"/>
    <w:rsid w:val="004A4C1F"/>
    <w:rsid w:val="004A6EC7"/>
    <w:rsid w:val="004B667F"/>
    <w:rsid w:val="004C0E39"/>
    <w:rsid w:val="004C182F"/>
    <w:rsid w:val="004C3E3C"/>
    <w:rsid w:val="005200BB"/>
    <w:rsid w:val="0054240E"/>
    <w:rsid w:val="00573C04"/>
    <w:rsid w:val="005E1F2F"/>
    <w:rsid w:val="005E77C6"/>
    <w:rsid w:val="00683725"/>
    <w:rsid w:val="006D722F"/>
    <w:rsid w:val="006E4651"/>
    <w:rsid w:val="006F6B2D"/>
    <w:rsid w:val="00707E30"/>
    <w:rsid w:val="0071590B"/>
    <w:rsid w:val="00730A06"/>
    <w:rsid w:val="00776F75"/>
    <w:rsid w:val="00777118"/>
    <w:rsid w:val="0079762F"/>
    <w:rsid w:val="00803587"/>
    <w:rsid w:val="00843E06"/>
    <w:rsid w:val="0087402D"/>
    <w:rsid w:val="00884D0B"/>
    <w:rsid w:val="008B5AD2"/>
    <w:rsid w:val="009026CB"/>
    <w:rsid w:val="009074A1"/>
    <w:rsid w:val="0094323C"/>
    <w:rsid w:val="00961266"/>
    <w:rsid w:val="0098258A"/>
    <w:rsid w:val="00A143F2"/>
    <w:rsid w:val="00A3360D"/>
    <w:rsid w:val="00A35396"/>
    <w:rsid w:val="00A66EAB"/>
    <w:rsid w:val="00A759A9"/>
    <w:rsid w:val="00AF79D9"/>
    <w:rsid w:val="00B27269"/>
    <w:rsid w:val="00B43975"/>
    <w:rsid w:val="00B54405"/>
    <w:rsid w:val="00B76C87"/>
    <w:rsid w:val="00B84279"/>
    <w:rsid w:val="00B93B66"/>
    <w:rsid w:val="00BD7B75"/>
    <w:rsid w:val="00BF2FD9"/>
    <w:rsid w:val="00C15971"/>
    <w:rsid w:val="00C36392"/>
    <w:rsid w:val="00C46929"/>
    <w:rsid w:val="00C71ECD"/>
    <w:rsid w:val="00C7540F"/>
    <w:rsid w:val="00C8764A"/>
    <w:rsid w:val="00C95CB7"/>
    <w:rsid w:val="00CD153F"/>
    <w:rsid w:val="00CE0626"/>
    <w:rsid w:val="00CE78A9"/>
    <w:rsid w:val="00D41F3D"/>
    <w:rsid w:val="00D540A5"/>
    <w:rsid w:val="00D57C9E"/>
    <w:rsid w:val="00D6004D"/>
    <w:rsid w:val="00D74944"/>
    <w:rsid w:val="00D74C21"/>
    <w:rsid w:val="00D82C88"/>
    <w:rsid w:val="00D90645"/>
    <w:rsid w:val="00DC2D0E"/>
    <w:rsid w:val="00DD1BF1"/>
    <w:rsid w:val="00DE32DA"/>
    <w:rsid w:val="00DE337E"/>
    <w:rsid w:val="00E75905"/>
    <w:rsid w:val="00E865FC"/>
    <w:rsid w:val="00E948BA"/>
    <w:rsid w:val="00EE0D30"/>
    <w:rsid w:val="00F256FE"/>
    <w:rsid w:val="00F277B6"/>
    <w:rsid w:val="00F33CFC"/>
    <w:rsid w:val="00F42134"/>
    <w:rsid w:val="00FB37F0"/>
    <w:rsid w:val="00FC3578"/>
    <w:rsid w:val="00FD6C5A"/>
    <w:rsid w:val="00FF5D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E340"/>
  <w15:chartTrackingRefBased/>
  <w15:docId w15:val="{62BB4941-F776-4F33-8469-ED566E0E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US"/>
    </w:rPr>
  </w:style>
  <w:style w:type="paragraph" w:styleId="Nagwek2">
    <w:name w:val="heading 2"/>
    <w:basedOn w:val="Normalny"/>
    <w:next w:val="Normalny"/>
    <w:link w:val="Nagwek2Znak"/>
    <w:uiPriority w:val="9"/>
    <w:unhideWhenUsed/>
    <w:qFormat/>
    <w:rsid w:val="00041F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41F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semiHidden/>
    <w:unhideWhenUsed/>
    <w:rsid w:val="002F5733"/>
    <w:rPr>
      <w:sz w:val="16"/>
      <w:szCs w:val="16"/>
    </w:rPr>
  </w:style>
  <w:style w:type="paragraph" w:styleId="Tekstkomentarza">
    <w:name w:val="annotation text"/>
    <w:basedOn w:val="Normalny"/>
    <w:link w:val="TekstkomentarzaZnak"/>
    <w:unhideWhenUsed/>
    <w:rsid w:val="002F5733"/>
    <w:pPr>
      <w:spacing w:after="120" w:line="240" w:lineRule="auto"/>
      <w:ind w:left="454" w:right="454"/>
    </w:pPr>
    <w:rPr>
      <w:rFonts w:ascii="Calibri" w:eastAsia="Calibri" w:hAnsi="Calibri" w:cs="Calibri"/>
      <w:sz w:val="20"/>
      <w:szCs w:val="20"/>
      <w:lang w:val="pl-PL"/>
    </w:rPr>
  </w:style>
  <w:style w:type="character" w:customStyle="1" w:styleId="TekstkomentarzaZnak">
    <w:name w:val="Tekst komentarza Znak"/>
    <w:basedOn w:val="Domylnaczcionkaakapitu"/>
    <w:link w:val="Tekstkomentarza"/>
    <w:rsid w:val="002F5733"/>
    <w:rPr>
      <w:rFonts w:ascii="Calibri" w:eastAsia="Calibri" w:hAnsi="Calibri" w:cs="Calibri"/>
      <w:sz w:val="20"/>
      <w:szCs w:val="20"/>
    </w:rPr>
  </w:style>
  <w:style w:type="paragraph" w:styleId="Tekstdymka">
    <w:name w:val="Balloon Text"/>
    <w:basedOn w:val="Normalny"/>
    <w:link w:val="TekstdymkaZnak"/>
    <w:uiPriority w:val="99"/>
    <w:semiHidden/>
    <w:unhideWhenUsed/>
    <w:rsid w:val="002F57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5733"/>
    <w:rPr>
      <w:rFonts w:ascii="Segoe UI" w:hAnsi="Segoe UI" w:cs="Segoe UI"/>
      <w:sz w:val="18"/>
      <w:szCs w:val="18"/>
      <w:lang w:val="en-US"/>
    </w:rPr>
  </w:style>
  <w:style w:type="paragraph" w:styleId="Akapitzlist">
    <w:name w:val="List Paragraph"/>
    <w:aliases w:val="A_wyliczenie,Akapit z listą 1,Akapit z listą5,Body MS Bullet,Bullet 1,Bullet Number,ISCG Numerowanie,K-P_odwolanie,L1,List Paragraph1,List Paragraph11,List Paragraph2,List Paragraph_0,Numerowanie,lp1,lp11,maz_wyliczenie,opis dzialania"/>
    <w:basedOn w:val="Normalny"/>
    <w:link w:val="AkapitzlistZnak"/>
    <w:uiPriority w:val="34"/>
    <w:qFormat/>
    <w:rsid w:val="002F5733"/>
    <w:pPr>
      <w:ind w:left="720"/>
      <w:contextualSpacing/>
    </w:pPr>
  </w:style>
  <w:style w:type="character" w:customStyle="1" w:styleId="AkapitzlistZnak">
    <w:name w:val="Akapit z listą Znak"/>
    <w:aliases w:val="A_wyliczenie Znak,Akapit z listą 1 Znak,Akapit z listą5 Znak,Body MS Bullet Znak,Bullet 1 Znak,Bullet Number Znak,ISCG Numerowanie Znak,K-P_odwolanie Znak,L1 Znak,List Paragraph1 Znak,List Paragraph11 Znak,List Paragraph2 Znak"/>
    <w:link w:val="Akapitzlist"/>
    <w:uiPriority w:val="34"/>
    <w:locked/>
    <w:rsid w:val="002F5733"/>
    <w:rPr>
      <w:lang w:val="en-US"/>
    </w:rPr>
  </w:style>
  <w:style w:type="paragraph" w:styleId="Tekstprzypisukocowego">
    <w:name w:val="endnote text"/>
    <w:basedOn w:val="Normalny"/>
    <w:link w:val="TekstprzypisukocowegoZnak"/>
    <w:uiPriority w:val="99"/>
    <w:semiHidden/>
    <w:unhideWhenUsed/>
    <w:rsid w:val="0071590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1590B"/>
    <w:rPr>
      <w:sz w:val="20"/>
      <w:szCs w:val="20"/>
      <w:lang w:val="en-US"/>
    </w:rPr>
  </w:style>
  <w:style w:type="character" w:styleId="Odwoanieprzypisukocowego">
    <w:name w:val="endnote reference"/>
    <w:basedOn w:val="Domylnaczcionkaakapitu"/>
    <w:uiPriority w:val="99"/>
    <w:semiHidden/>
    <w:unhideWhenUsed/>
    <w:rsid w:val="0071590B"/>
    <w:rPr>
      <w:vertAlign w:val="superscript"/>
    </w:rPr>
  </w:style>
  <w:style w:type="character" w:customStyle="1" w:styleId="Nagwek2Znak">
    <w:name w:val="Nagłówek 2 Znak"/>
    <w:basedOn w:val="Domylnaczcionkaakapitu"/>
    <w:link w:val="Nagwek2"/>
    <w:uiPriority w:val="9"/>
    <w:rsid w:val="00041F80"/>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uiPriority w:val="9"/>
    <w:rsid w:val="00041F80"/>
    <w:rPr>
      <w:rFonts w:asciiTheme="majorHAnsi" w:eastAsiaTheme="majorEastAsia" w:hAnsiTheme="majorHAnsi" w:cstheme="majorBidi"/>
      <w:color w:val="1F4D78" w:themeColor="accent1" w:themeShade="7F"/>
      <w:sz w:val="24"/>
      <w:szCs w:val="24"/>
      <w:lang w:val="en-US"/>
    </w:rPr>
  </w:style>
  <w:style w:type="table" w:styleId="Tabela-Siatka">
    <w:name w:val="Table Grid"/>
    <w:basedOn w:val="Standardowy"/>
    <w:rsid w:val="00DE3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E32DA"/>
    <w:pPr>
      <w:spacing w:after="0" w:line="240" w:lineRule="auto"/>
      <w:ind w:left="454" w:right="454"/>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42208">
      <w:bodyDiv w:val="1"/>
      <w:marLeft w:val="0"/>
      <w:marRight w:val="0"/>
      <w:marTop w:val="0"/>
      <w:marBottom w:val="0"/>
      <w:divBdr>
        <w:top w:val="none" w:sz="0" w:space="0" w:color="auto"/>
        <w:left w:val="none" w:sz="0" w:space="0" w:color="auto"/>
        <w:bottom w:val="none" w:sz="0" w:space="0" w:color="auto"/>
        <w:right w:val="none" w:sz="0" w:space="0" w:color="auto"/>
      </w:divBdr>
    </w:div>
    <w:div w:id="729965947">
      <w:bodyDiv w:val="1"/>
      <w:marLeft w:val="0"/>
      <w:marRight w:val="0"/>
      <w:marTop w:val="0"/>
      <w:marBottom w:val="0"/>
      <w:divBdr>
        <w:top w:val="none" w:sz="0" w:space="0" w:color="auto"/>
        <w:left w:val="none" w:sz="0" w:space="0" w:color="auto"/>
        <w:bottom w:val="none" w:sz="0" w:space="0" w:color="auto"/>
        <w:right w:val="none" w:sz="0" w:space="0" w:color="auto"/>
      </w:divBdr>
    </w:div>
    <w:div w:id="1073040319">
      <w:bodyDiv w:val="1"/>
      <w:marLeft w:val="0"/>
      <w:marRight w:val="0"/>
      <w:marTop w:val="0"/>
      <w:marBottom w:val="0"/>
      <w:divBdr>
        <w:top w:val="none" w:sz="0" w:space="0" w:color="auto"/>
        <w:left w:val="none" w:sz="0" w:space="0" w:color="auto"/>
        <w:bottom w:val="none" w:sz="0" w:space="0" w:color="auto"/>
        <w:right w:val="none" w:sz="0" w:space="0" w:color="auto"/>
      </w:divBdr>
    </w:div>
    <w:div w:id="1217745387">
      <w:bodyDiv w:val="1"/>
      <w:marLeft w:val="0"/>
      <w:marRight w:val="0"/>
      <w:marTop w:val="0"/>
      <w:marBottom w:val="0"/>
      <w:divBdr>
        <w:top w:val="none" w:sz="0" w:space="0" w:color="auto"/>
        <w:left w:val="none" w:sz="0" w:space="0" w:color="auto"/>
        <w:bottom w:val="none" w:sz="0" w:space="0" w:color="auto"/>
        <w:right w:val="none" w:sz="0" w:space="0" w:color="auto"/>
      </w:divBdr>
    </w:div>
    <w:div w:id="150374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13</Pages>
  <Words>3949</Words>
  <Characters>23695</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dc:creator>
  <cp:keywords/>
  <dc:description/>
  <cp:lastModifiedBy>Buczyńska Katarzyna</cp:lastModifiedBy>
  <cp:revision>12</cp:revision>
  <cp:lastPrinted>2020-05-05T17:07:00Z</cp:lastPrinted>
  <dcterms:created xsi:type="dcterms:W3CDTF">2020-05-08T17:25:00Z</dcterms:created>
  <dcterms:modified xsi:type="dcterms:W3CDTF">2020-05-08T19:41:00Z</dcterms:modified>
</cp:coreProperties>
</file>